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B8E4D0" w14:textId="52AD2E93" w:rsidR="006108BF" w:rsidRPr="004734B3" w:rsidRDefault="00F52EF6" w:rsidP="006108BF">
      <w:pPr>
        <w:rPr>
          <w:color w:val="000000" w:themeColor="text1"/>
        </w:rPr>
      </w:pPr>
      <w:bookmarkStart w:id="0" w:name="_Hlk126058756"/>
      <w:bookmarkEnd w:id="0"/>
      <w:r>
        <w:rPr>
          <w:rFonts w:ascii="Arial" w:eastAsiaTheme="majorEastAsia" w:hAnsi="Arial" w:cstheme="majorBidi"/>
          <w:b/>
          <w:bCs/>
          <w:noProof/>
          <w:color w:val="FFFFFF" w:themeColor="background1"/>
          <w:sz w:val="32"/>
          <w:szCs w:val="28"/>
        </w:rPr>
        <mc:AlternateContent>
          <mc:Choice Requires="wps">
            <w:drawing>
              <wp:anchor distT="0" distB="0" distL="114300" distR="114300" simplePos="0" relativeHeight="251658240" behindDoc="0" locked="0" layoutInCell="1" allowOverlap="1" wp14:anchorId="16F60F44" wp14:editId="0A3875CD">
                <wp:simplePos x="0" y="0"/>
                <wp:positionH relativeFrom="margin">
                  <wp:align>left</wp:align>
                </wp:positionH>
                <wp:positionV relativeFrom="paragraph">
                  <wp:posOffset>106680</wp:posOffset>
                </wp:positionV>
                <wp:extent cx="6124575" cy="3590925"/>
                <wp:effectExtent l="0" t="0" r="0" b="952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4575" cy="3590925"/>
                        </a:xfrm>
                        <a:prstGeom prst="rect">
                          <a:avLst/>
                        </a:prstGeom>
                        <a:noFill/>
                        <a:ln>
                          <a:noFill/>
                        </a:ln>
                        <a:effectLst/>
                      </wps:spPr>
                      <wps:txbx>
                        <w:txbxContent>
                          <w:p w14:paraId="3617F710" w14:textId="4D446185" w:rsidR="00526EFD" w:rsidRDefault="00526EFD" w:rsidP="00CE33C4">
                            <w:pPr>
                              <w:pStyle w:val="DocTitle"/>
                              <w:rPr>
                                <w:color w:val="000000" w:themeColor="text1"/>
                              </w:rPr>
                            </w:pPr>
                            <w:r>
                              <w:rPr>
                                <w:noProof/>
                              </w:rPr>
                              <w:t>s</w:t>
                            </w:r>
                            <w:r>
                              <w:rPr>
                                <w:color w:val="000000" w:themeColor="text1"/>
                              </w:rPr>
                              <w:t xml:space="preserve">    </w:t>
                            </w:r>
                            <w:r w:rsidRPr="00310C08">
                              <w:rPr>
                                <w:noProof/>
                                <w:color w:val="000000" w:themeColor="text1"/>
                              </w:rPr>
                              <w:drawing>
                                <wp:inline distT="0" distB="0" distL="0" distR="0" wp14:anchorId="674DB1D2" wp14:editId="2AABB2E9">
                                  <wp:extent cx="1765673" cy="1019175"/>
                                  <wp:effectExtent l="0" t="0" r="635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83998" cy="1029753"/>
                                          </a:xfrm>
                                          <a:prstGeom prst="rect">
                                            <a:avLst/>
                                          </a:prstGeom>
                                          <a:noFill/>
                                          <a:ln>
                                            <a:noFill/>
                                          </a:ln>
                                        </pic:spPr>
                                      </pic:pic>
                                    </a:graphicData>
                                  </a:graphic>
                                </wp:inline>
                              </w:drawing>
                            </w:r>
                          </w:p>
                          <w:p w14:paraId="24BFFB27" w14:textId="77777777" w:rsidR="00526EFD" w:rsidRPr="00A3498B" w:rsidRDefault="00526EFD" w:rsidP="00CE33C4">
                            <w:pPr>
                              <w:pStyle w:val="DocTitle"/>
                              <w:rPr>
                                <w:color w:val="000000" w:themeColor="text1"/>
                              </w:rPr>
                            </w:pPr>
                            <w:r>
                              <w:rPr>
                                <w:color w:val="000000" w:themeColor="text1"/>
                              </w:rPr>
                              <w:t>Implementation Guide</w:t>
                            </w:r>
                          </w:p>
                          <w:p w14:paraId="28A14F0A" w14:textId="0480F76B" w:rsidR="00395A98" w:rsidRDefault="000D60AB" w:rsidP="00CE33C4">
                            <w:pPr>
                              <w:pStyle w:val="DocDate"/>
                              <w:rPr>
                                <w:color w:val="000000" w:themeColor="text1"/>
                                <w:sz w:val="44"/>
                                <w:szCs w:val="40"/>
                              </w:rPr>
                            </w:pPr>
                            <w:r>
                              <w:rPr>
                                <w:color w:val="000000" w:themeColor="text1"/>
                                <w:sz w:val="44"/>
                                <w:szCs w:val="40"/>
                              </w:rPr>
                              <w:t>Part 4-</w:t>
                            </w:r>
                            <w:r w:rsidR="005B6281">
                              <w:rPr>
                                <w:color w:val="000000" w:themeColor="text1"/>
                                <w:sz w:val="44"/>
                                <w:szCs w:val="40"/>
                              </w:rPr>
                              <w:t>50</w:t>
                            </w:r>
                            <w:r w:rsidR="00D06CCB">
                              <w:rPr>
                                <w:color w:val="000000" w:themeColor="text1"/>
                                <w:sz w:val="44"/>
                                <w:szCs w:val="40"/>
                              </w:rPr>
                              <w:t>-2 Merchant Initiated</w:t>
                            </w:r>
                            <w:r>
                              <w:rPr>
                                <w:color w:val="000000" w:themeColor="text1"/>
                                <w:sz w:val="44"/>
                                <w:szCs w:val="40"/>
                              </w:rPr>
                              <w:t xml:space="preserve"> Closed Loop Payment </w:t>
                            </w:r>
                            <w:r w:rsidR="00772453">
                              <w:rPr>
                                <w:color w:val="000000" w:themeColor="text1"/>
                                <w:sz w:val="44"/>
                                <w:szCs w:val="40"/>
                              </w:rPr>
                              <w:t>API</w:t>
                            </w:r>
                          </w:p>
                          <w:p w14:paraId="5340EBBF" w14:textId="750ADADC" w:rsidR="0085141A" w:rsidRDefault="005B6281" w:rsidP="00864688">
                            <w:pPr>
                              <w:rPr>
                                <w:rFonts w:ascii="Arial" w:eastAsiaTheme="majorEastAsia" w:hAnsi="Arial" w:cstheme="majorBidi"/>
                                <w:b/>
                                <w:bCs/>
                                <w:color w:val="000000" w:themeColor="text1"/>
                                <w:sz w:val="40"/>
                              </w:rPr>
                            </w:pPr>
                            <w:r>
                              <w:rPr>
                                <w:rFonts w:ascii="Arial" w:eastAsiaTheme="majorEastAsia" w:hAnsi="Arial" w:cstheme="majorBidi"/>
                                <w:b/>
                                <w:bCs/>
                                <w:color w:val="000000" w:themeColor="text1"/>
                                <w:sz w:val="40"/>
                              </w:rPr>
                              <w:t xml:space="preserve">Version </w:t>
                            </w:r>
                            <w:r w:rsidR="00B43278">
                              <w:rPr>
                                <w:rFonts w:ascii="Arial" w:eastAsiaTheme="majorEastAsia" w:hAnsi="Arial" w:cstheme="majorBidi"/>
                                <w:b/>
                                <w:bCs/>
                                <w:color w:val="000000" w:themeColor="text1"/>
                                <w:sz w:val="40"/>
                              </w:rPr>
                              <w:t>1.</w:t>
                            </w:r>
                            <w:r w:rsidR="00392F3B">
                              <w:rPr>
                                <w:rFonts w:ascii="Arial" w:eastAsiaTheme="majorEastAsia" w:hAnsi="Arial" w:cstheme="majorBidi"/>
                                <w:b/>
                                <w:bCs/>
                                <w:color w:val="000000" w:themeColor="text1"/>
                                <w:sz w:val="40"/>
                              </w:rPr>
                              <w:t>1</w:t>
                            </w:r>
                          </w:p>
                          <w:p w14:paraId="7CA9C437" w14:textId="329F99F7" w:rsidR="00526EFD" w:rsidRPr="00A3498B" w:rsidRDefault="000A2A48" w:rsidP="00CE33C4">
                            <w:pPr>
                              <w:pStyle w:val="DocDate"/>
                              <w:rPr>
                                <w:color w:val="000000" w:themeColor="text1"/>
                              </w:rPr>
                            </w:pPr>
                            <w:r>
                              <w:rPr>
                                <w:color w:val="000000" w:themeColor="text1"/>
                              </w:rPr>
                              <w:t xml:space="preserve">18 </w:t>
                            </w:r>
                            <w:r w:rsidR="00D60019">
                              <w:rPr>
                                <w:color w:val="000000" w:themeColor="text1"/>
                              </w:rPr>
                              <w:t xml:space="preserve">October </w:t>
                            </w:r>
                            <w:r w:rsidR="004734B3">
                              <w:rPr>
                                <w:color w:val="000000" w:themeColor="text1"/>
                              </w:rPr>
                              <w:t>202</w:t>
                            </w:r>
                            <w:r w:rsidR="00753FB2">
                              <w:rPr>
                                <w:color w:val="000000" w:themeColor="text1"/>
                              </w:rPr>
                              <w:t>4</w:t>
                            </w:r>
                          </w:p>
                          <w:p w14:paraId="17D96B84" w14:textId="12CF026A" w:rsidR="00526EFD" w:rsidRDefault="00526EFD" w:rsidP="00CE33C4">
                            <w:pPr>
                              <w:pStyle w:val="DocDate"/>
                              <w:rPr>
                                <w:color w:val="000000" w:themeColor="text1"/>
                              </w:rPr>
                            </w:pPr>
                            <w:r w:rsidRPr="00166334">
                              <w:rPr>
                                <w:rFonts w:ascii="Georgia" w:hAnsi="Georgia"/>
                                <w:b w:val="0"/>
                                <w:color w:val="000000" w:themeColor="text1"/>
                                <w:sz w:val="24"/>
                              </w:rPr>
                              <w:t xml:space="preserve">Version </w:t>
                            </w:r>
                            <w:r w:rsidR="004734B3" w:rsidRPr="00166334">
                              <w:rPr>
                                <w:rFonts w:ascii="Georgia" w:hAnsi="Georgia"/>
                                <w:b w:val="0"/>
                                <w:color w:val="000000" w:themeColor="text1"/>
                                <w:sz w:val="24"/>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F60F44" id="_x0000_t202" coordsize="21600,21600" o:spt="202" path="m,l,21600r21600,l21600,xe">
                <v:stroke joinstyle="miter"/>
                <v:path gradientshapeok="t" o:connecttype="rect"/>
              </v:shapetype>
              <v:shape id="Text Box 4" o:spid="_x0000_s1026" type="#_x0000_t202" style="position:absolute;margin-left:0;margin-top:8.4pt;width:482.25pt;height:282.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" filled="f" stroked="f">
                <v:textbox>
                  <w:txbxContent>
                    <w:p w14:paraId="3617F710" w14:textId="4D446185" w:rsidR="00526EFD" w:rsidRDefault="00526EFD" w:rsidP="00CE33C4">
                      <w:pPr>
                        <w:pStyle w:val="DocTitle"/>
                        <w:rPr>
                          <w:color w:val="000000" w:themeColor="text1"/>
                        </w:rPr>
                      </w:pPr>
                      <w:r>
                        <w:rPr>
                          <w:noProof/>
                        </w:rPr>
                        <w:t>s</w:t>
                      </w:r>
                      <w:r>
                        <w:rPr>
                          <w:color w:val="000000" w:themeColor="text1"/>
                        </w:rPr>
                        <w:t xml:space="preserve">    </w:t>
                      </w:r>
                      <w:r w:rsidRPr="00310C08">
                        <w:rPr>
                          <w:noProof/>
                          <w:color w:val="000000" w:themeColor="text1"/>
                        </w:rPr>
                        <w:drawing>
                          <wp:inline distT="0" distB="0" distL="0" distR="0" wp14:anchorId="674DB1D2" wp14:editId="2AABB2E9">
                            <wp:extent cx="1765673" cy="1019175"/>
                            <wp:effectExtent l="0" t="0" r="635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83998" cy="1029753"/>
                                    </a:xfrm>
                                    <a:prstGeom prst="rect">
                                      <a:avLst/>
                                    </a:prstGeom>
                                    <a:noFill/>
                                    <a:ln>
                                      <a:noFill/>
                                    </a:ln>
                                  </pic:spPr>
                                </pic:pic>
                              </a:graphicData>
                            </a:graphic>
                          </wp:inline>
                        </w:drawing>
                      </w:r>
                    </w:p>
                    <w:p w14:paraId="24BFFB27" w14:textId="77777777" w:rsidR="00526EFD" w:rsidRPr="00A3498B" w:rsidRDefault="00526EFD" w:rsidP="00CE33C4">
                      <w:pPr>
                        <w:pStyle w:val="DocTitle"/>
                        <w:rPr>
                          <w:color w:val="000000" w:themeColor="text1"/>
                        </w:rPr>
                      </w:pPr>
                      <w:r>
                        <w:rPr>
                          <w:color w:val="000000" w:themeColor="text1"/>
                        </w:rPr>
                        <w:t>Implementation Guide</w:t>
                      </w:r>
                    </w:p>
                    <w:p w14:paraId="28A14F0A" w14:textId="0480F76B" w:rsidR="00395A98" w:rsidRDefault="000D60AB" w:rsidP="00CE33C4">
                      <w:pPr>
                        <w:pStyle w:val="DocDate"/>
                        <w:rPr>
                          <w:color w:val="000000" w:themeColor="text1"/>
                          <w:sz w:val="44"/>
                          <w:szCs w:val="40"/>
                        </w:rPr>
                      </w:pPr>
                      <w:r>
                        <w:rPr>
                          <w:color w:val="000000" w:themeColor="text1"/>
                          <w:sz w:val="44"/>
                          <w:szCs w:val="40"/>
                        </w:rPr>
                        <w:t>Part 4-</w:t>
                      </w:r>
                      <w:r w:rsidR="005B6281">
                        <w:rPr>
                          <w:color w:val="000000" w:themeColor="text1"/>
                          <w:sz w:val="44"/>
                          <w:szCs w:val="40"/>
                        </w:rPr>
                        <w:t>50</w:t>
                      </w:r>
                      <w:r w:rsidR="00D06CCB">
                        <w:rPr>
                          <w:color w:val="000000" w:themeColor="text1"/>
                          <w:sz w:val="44"/>
                          <w:szCs w:val="40"/>
                        </w:rPr>
                        <w:t>-2 Merchant Initiated</w:t>
                      </w:r>
                      <w:r>
                        <w:rPr>
                          <w:color w:val="000000" w:themeColor="text1"/>
                          <w:sz w:val="44"/>
                          <w:szCs w:val="40"/>
                        </w:rPr>
                        <w:t xml:space="preserve"> Closed Loop Payment </w:t>
                      </w:r>
                      <w:r w:rsidR="00772453">
                        <w:rPr>
                          <w:color w:val="000000" w:themeColor="text1"/>
                          <w:sz w:val="44"/>
                          <w:szCs w:val="40"/>
                        </w:rPr>
                        <w:t>API</w:t>
                      </w:r>
                    </w:p>
                    <w:p w14:paraId="5340EBBF" w14:textId="750ADADC" w:rsidR="0085141A" w:rsidRDefault="005B6281" w:rsidP="00864688">
                      <w:pPr>
                        <w:rPr>
                          <w:rFonts w:ascii="Arial" w:eastAsiaTheme="majorEastAsia" w:hAnsi="Arial" w:cstheme="majorBidi"/>
                          <w:b/>
                          <w:bCs/>
                          <w:color w:val="000000" w:themeColor="text1"/>
                          <w:sz w:val="40"/>
                        </w:rPr>
                      </w:pPr>
                      <w:r>
                        <w:rPr>
                          <w:rFonts w:ascii="Arial" w:eastAsiaTheme="majorEastAsia" w:hAnsi="Arial" w:cstheme="majorBidi"/>
                          <w:b/>
                          <w:bCs/>
                          <w:color w:val="000000" w:themeColor="text1"/>
                          <w:sz w:val="40"/>
                        </w:rPr>
                        <w:t xml:space="preserve">Version </w:t>
                      </w:r>
                      <w:r w:rsidR="00B43278">
                        <w:rPr>
                          <w:rFonts w:ascii="Arial" w:eastAsiaTheme="majorEastAsia" w:hAnsi="Arial" w:cstheme="majorBidi"/>
                          <w:b/>
                          <w:bCs/>
                          <w:color w:val="000000" w:themeColor="text1"/>
                          <w:sz w:val="40"/>
                        </w:rPr>
                        <w:t>1.</w:t>
                      </w:r>
                      <w:r w:rsidR="00392F3B">
                        <w:rPr>
                          <w:rFonts w:ascii="Arial" w:eastAsiaTheme="majorEastAsia" w:hAnsi="Arial" w:cstheme="majorBidi"/>
                          <w:b/>
                          <w:bCs/>
                          <w:color w:val="000000" w:themeColor="text1"/>
                          <w:sz w:val="40"/>
                        </w:rPr>
                        <w:t>1</w:t>
                      </w:r>
                    </w:p>
                    <w:p w14:paraId="7CA9C437" w14:textId="329F99F7" w:rsidR="00526EFD" w:rsidRPr="00A3498B" w:rsidRDefault="000A2A48" w:rsidP="00CE33C4">
                      <w:pPr>
                        <w:pStyle w:val="DocDate"/>
                        <w:rPr>
                          <w:color w:val="000000" w:themeColor="text1"/>
                        </w:rPr>
                      </w:pPr>
                      <w:r>
                        <w:rPr>
                          <w:color w:val="000000" w:themeColor="text1"/>
                        </w:rPr>
                        <w:t xml:space="preserve">18 </w:t>
                      </w:r>
                      <w:r w:rsidR="00D60019">
                        <w:rPr>
                          <w:color w:val="000000" w:themeColor="text1"/>
                        </w:rPr>
                        <w:t xml:space="preserve">October </w:t>
                      </w:r>
                      <w:r w:rsidR="004734B3">
                        <w:rPr>
                          <w:color w:val="000000" w:themeColor="text1"/>
                        </w:rPr>
                        <w:t>202</w:t>
                      </w:r>
                      <w:r w:rsidR="00753FB2">
                        <w:rPr>
                          <w:color w:val="000000" w:themeColor="text1"/>
                        </w:rPr>
                        <w:t>4</w:t>
                      </w:r>
                    </w:p>
                    <w:p w14:paraId="17D96B84" w14:textId="12CF026A" w:rsidR="00526EFD" w:rsidRDefault="00526EFD" w:rsidP="00CE33C4">
                      <w:pPr>
                        <w:pStyle w:val="DocDate"/>
                        <w:rPr>
                          <w:color w:val="000000" w:themeColor="text1"/>
                        </w:rPr>
                      </w:pPr>
                      <w:r w:rsidRPr="00166334">
                        <w:rPr>
                          <w:rFonts w:ascii="Georgia" w:hAnsi="Georgia"/>
                          <w:b w:val="0"/>
                          <w:color w:val="000000" w:themeColor="text1"/>
                          <w:sz w:val="24"/>
                        </w:rPr>
                        <w:t xml:space="preserve">Version </w:t>
                      </w:r>
                      <w:r w:rsidR="004734B3" w:rsidRPr="00166334">
                        <w:rPr>
                          <w:rFonts w:ascii="Georgia" w:hAnsi="Georgia"/>
                          <w:b w:val="0"/>
                          <w:color w:val="000000" w:themeColor="text1"/>
                          <w:sz w:val="24"/>
                        </w:rPr>
                        <w:t>1.0</w:t>
                      </w:r>
                    </w:p>
                  </w:txbxContent>
                </v:textbox>
                <w10:wrap type="square" anchorx="margin"/>
              </v:shape>
            </w:pict>
          </mc:Fallback>
        </mc:AlternateContent>
      </w:r>
    </w:p>
    <w:p w14:paraId="72994DFF" w14:textId="750E1EC3" w:rsidR="0091474C" w:rsidRPr="0044282A" w:rsidRDefault="0091474C" w:rsidP="0091474C">
      <w:pPr>
        <w:pStyle w:val="SectionTitle"/>
      </w:pPr>
      <w:r>
        <w:t>Document Summary</w:t>
      </w:r>
    </w:p>
    <w:p w14:paraId="6499967A" w14:textId="334DABDA" w:rsidR="00DE30A7" w:rsidRDefault="00A93361" w:rsidP="00B21066">
      <w:r>
        <w:t xml:space="preserve">This document provides </w:t>
      </w:r>
      <w:r w:rsidR="00886D00" w:rsidRPr="00886D00">
        <w:t xml:space="preserve">guidance for API based payments for closed loop cards. </w:t>
      </w:r>
      <w:r w:rsidR="00886D00" w:rsidRPr="001A29AC">
        <w:t xml:space="preserve">The scope of version </w:t>
      </w:r>
      <w:r w:rsidR="008E1B2D">
        <w:t>1.</w:t>
      </w:r>
      <w:r w:rsidR="00806BAF">
        <w:t>1</w:t>
      </w:r>
      <w:r w:rsidR="00886D00" w:rsidRPr="001A29AC">
        <w:t xml:space="preserve"> of this standard is for </w:t>
      </w:r>
      <w:r w:rsidR="004975F9">
        <w:t>merchant</w:t>
      </w:r>
      <w:r w:rsidR="00DA6ECB" w:rsidRPr="001A29AC">
        <w:t>-initiated</w:t>
      </w:r>
      <w:r w:rsidR="00886D00" w:rsidRPr="001A29AC">
        <w:t xml:space="preserve"> payments</w:t>
      </w:r>
      <w:r w:rsidR="00886D00" w:rsidRPr="00886D00">
        <w:t xml:space="preserve">. </w:t>
      </w:r>
    </w:p>
    <w:p w14:paraId="29DCA286" w14:textId="77777777" w:rsidR="00AC6424" w:rsidRDefault="00DE30A7" w:rsidP="00F54735">
      <w:r>
        <w:t xml:space="preserve">Security requires additional analysis; initial assumptions are to leverage encryption in transit TLS1.2, Oauth2 for API authentication. </w:t>
      </w:r>
    </w:p>
    <w:p w14:paraId="1A15D835" w14:textId="520F23C8" w:rsidR="004734B3" w:rsidRDefault="004734B3" w:rsidP="00F54735">
      <w:pPr>
        <w:rPr>
          <w:rFonts w:ascii="Arial" w:hAnsi="Arial"/>
          <w:b/>
          <w:color w:val="000000" w:themeColor="text1"/>
          <w:sz w:val="32"/>
        </w:rPr>
      </w:pPr>
      <w:r>
        <w:br w:type="page"/>
      </w:r>
    </w:p>
    <w:p w14:paraId="780E0375" w14:textId="63A05CD2" w:rsidR="009E105D" w:rsidRPr="004E5C36" w:rsidRDefault="009E105D" w:rsidP="0023431A">
      <w:pPr>
        <w:pStyle w:val="SectionTitle"/>
        <w:rPr>
          <w:lang w:val="it-IT"/>
        </w:rPr>
      </w:pPr>
      <w:r w:rsidRPr="004E5C36">
        <w:rPr>
          <w:lang w:val="it-IT"/>
        </w:rPr>
        <w:lastRenderedPageBreak/>
        <w:t xml:space="preserve">Contributors </w:t>
      </w:r>
    </w:p>
    <w:bookmarkStart w:id="1" w:name="_Hlk68187973" w:displacedByCustomXml="next"/>
    <w:sdt>
      <w:sdtPr>
        <w:rPr>
          <w:color w:val="auto"/>
        </w:rPr>
        <w:id w:val="-190765544"/>
        <w:placeholder>
          <w:docPart w:val="479F161204514F999AB12FF8ACF6E5C4"/>
        </w:placeholder>
      </w:sdtPr>
      <w:sdtEndPr/>
      <w:sdtContent>
        <w:p w14:paraId="23B1029D" w14:textId="77777777" w:rsidR="00E35CD6" w:rsidRPr="004E5C36" w:rsidRDefault="00E35CD6" w:rsidP="00E35CD6">
          <w:pPr>
            <w:spacing w:after="0"/>
            <w:rPr>
              <w:color w:val="auto"/>
              <w:lang w:val="it-IT"/>
            </w:rPr>
          </w:pPr>
          <w:r w:rsidRPr="004E5C36">
            <w:rPr>
              <w:color w:val="auto"/>
              <w:lang w:val="it-IT"/>
            </w:rPr>
            <w:t>Paolo Franco Magnoni, Shell</w:t>
          </w:r>
        </w:p>
        <w:p w14:paraId="552696CC" w14:textId="371A9995" w:rsidR="003B68DC" w:rsidRPr="004E5C36" w:rsidRDefault="00E35CD6" w:rsidP="00F52EF6">
          <w:pPr>
            <w:spacing w:after="0"/>
            <w:rPr>
              <w:color w:val="auto"/>
              <w:lang w:val="it-IT"/>
            </w:rPr>
          </w:pPr>
          <w:r w:rsidRPr="004E5C36">
            <w:rPr>
              <w:color w:val="auto"/>
              <w:lang w:val="it-IT"/>
            </w:rPr>
            <w:t xml:space="preserve">Ian </w:t>
          </w:r>
          <w:r w:rsidR="008F67A7" w:rsidRPr="004E5C36">
            <w:rPr>
              <w:color w:val="auto"/>
              <w:lang w:val="it-IT"/>
            </w:rPr>
            <w:t>S</w:t>
          </w:r>
          <w:r w:rsidRPr="004E5C36">
            <w:rPr>
              <w:color w:val="auto"/>
              <w:lang w:val="it-IT"/>
            </w:rPr>
            <w:t>. Brown, IFSF</w:t>
          </w:r>
        </w:p>
        <w:p w14:paraId="6043D795" w14:textId="56E1C670" w:rsidR="00F52EF6" w:rsidRPr="004E5C36" w:rsidRDefault="003B68DC" w:rsidP="003B68DC">
          <w:pPr>
            <w:spacing w:after="0"/>
            <w:rPr>
              <w:color w:val="auto"/>
              <w:lang w:val="it-IT"/>
            </w:rPr>
          </w:pPr>
          <w:r w:rsidRPr="004E5C36">
            <w:rPr>
              <w:color w:val="auto"/>
              <w:lang w:val="it-IT"/>
            </w:rPr>
            <w:t>Gonzalo</w:t>
          </w:r>
          <w:r w:rsidR="0014569F" w:rsidRPr="004E5C36">
            <w:rPr>
              <w:color w:val="auto"/>
              <w:lang w:val="it-IT"/>
            </w:rPr>
            <w:t xml:space="preserve"> Fernandez</w:t>
          </w:r>
          <w:r w:rsidRPr="004E5C36">
            <w:rPr>
              <w:color w:val="auto"/>
              <w:lang w:val="it-IT"/>
            </w:rPr>
            <w:t xml:space="preserve"> Gomez, OrionTech</w:t>
          </w:r>
        </w:p>
        <w:p w14:paraId="276FB5C7" w14:textId="5D3C341A" w:rsidR="004C3D51" w:rsidRPr="0090653B" w:rsidRDefault="004C3D51" w:rsidP="004C3D51">
          <w:pPr>
            <w:spacing w:after="0"/>
            <w:rPr>
              <w:color w:val="auto"/>
              <w:lang w:val="es-MX"/>
            </w:rPr>
          </w:pPr>
          <w:r w:rsidRPr="0090653B">
            <w:rPr>
              <w:color w:val="auto"/>
              <w:lang w:val="es-MX"/>
            </w:rPr>
            <w:t>Lucia Marta Valle, OrionTech</w:t>
          </w:r>
        </w:p>
        <w:p w14:paraId="24476685" w14:textId="4FD0DE43" w:rsidR="009E105D" w:rsidRPr="0090653B" w:rsidRDefault="009E105D" w:rsidP="00852EC0">
          <w:pPr>
            <w:spacing w:after="0"/>
            <w:rPr>
              <w:color w:val="auto"/>
              <w:lang w:val="es-MX"/>
            </w:rPr>
          </w:pPr>
        </w:p>
        <w:p w14:paraId="1AEBA1A2" w14:textId="466C8969" w:rsidR="00B771C4" w:rsidRPr="00CC1F3F" w:rsidRDefault="00B771C4" w:rsidP="00852EC0">
          <w:pPr>
            <w:spacing w:after="0"/>
            <w:rPr>
              <w:color w:val="auto"/>
            </w:rPr>
          </w:pPr>
          <w:r w:rsidRPr="00CC1F3F">
            <w:rPr>
              <w:color w:val="auto"/>
            </w:rPr>
            <w:t>Note: We are grateful to CGI that kindly shared their APIs to help IFSF in the development of document.</w:t>
          </w:r>
        </w:p>
      </w:sdtContent>
    </w:sdt>
    <w:bookmarkEnd w:id="1" w:displacedByCustomXml="prev"/>
    <w:p w14:paraId="25A3B3DF" w14:textId="77777777" w:rsidR="003B68DC" w:rsidRDefault="003B68DC">
      <w:pPr>
        <w:spacing w:line="276" w:lineRule="auto"/>
        <w:rPr>
          <w:rFonts w:ascii="Arial" w:hAnsi="Arial"/>
          <w:b/>
          <w:color w:val="000000" w:themeColor="text1"/>
          <w:sz w:val="32"/>
        </w:rPr>
      </w:pPr>
      <w:r>
        <w:br w:type="page"/>
      </w:r>
    </w:p>
    <w:p w14:paraId="1B290655" w14:textId="786DC176" w:rsidR="009E105D" w:rsidRPr="00623396" w:rsidRDefault="009E105D" w:rsidP="00305091">
      <w:pPr>
        <w:pStyle w:val="SectionTitle"/>
      </w:pPr>
      <w:r>
        <w:lastRenderedPageBreak/>
        <w:t>Revision History</w:t>
      </w:r>
    </w:p>
    <w:tbl>
      <w:tblPr>
        <w:tblStyle w:val="TableGrid"/>
        <w:tblW w:w="9576" w:type="dxa"/>
        <w:tblLayout w:type="fixed"/>
        <w:tblLook w:val="04A0" w:firstRow="1" w:lastRow="0" w:firstColumn="1" w:lastColumn="0" w:noHBand="0" w:noVBand="1"/>
      </w:tblPr>
      <w:tblGrid>
        <w:gridCol w:w="1908"/>
        <w:gridCol w:w="1350"/>
        <w:gridCol w:w="2833"/>
        <w:gridCol w:w="3485"/>
      </w:tblGrid>
      <w:tr w:rsidR="009E105D" w14:paraId="2A96AF1E" w14:textId="77777777" w:rsidTr="00166334">
        <w:tc>
          <w:tcPr>
            <w:tcW w:w="1908" w:type="dxa"/>
          </w:tcPr>
          <w:p w14:paraId="0FE4B5BC" w14:textId="2B57268C" w:rsidR="009E105D" w:rsidRPr="002903F6" w:rsidRDefault="00277E2E" w:rsidP="0036517B">
            <w:pPr>
              <w:rPr>
                <w:rFonts w:ascii="Arial" w:hAnsi="Arial" w:cs="Arial"/>
                <w:b/>
                <w:sz w:val="20"/>
                <w:szCs w:val="20"/>
              </w:rPr>
            </w:pPr>
            <w:r>
              <w:rPr>
                <w:rFonts w:ascii="Arial" w:hAnsi="Arial" w:cs="Arial"/>
                <w:b/>
                <w:sz w:val="20"/>
                <w:szCs w:val="20"/>
              </w:rPr>
              <w:t xml:space="preserve">Revision </w:t>
            </w:r>
            <w:r w:rsidR="008130D7">
              <w:rPr>
                <w:rFonts w:ascii="Arial" w:hAnsi="Arial" w:cs="Arial"/>
                <w:b/>
                <w:sz w:val="20"/>
                <w:szCs w:val="20"/>
              </w:rPr>
              <w:t>Date</w:t>
            </w:r>
          </w:p>
        </w:tc>
        <w:tc>
          <w:tcPr>
            <w:tcW w:w="1350" w:type="dxa"/>
          </w:tcPr>
          <w:p w14:paraId="541CB261" w14:textId="496E9FA0" w:rsidR="009E105D" w:rsidRPr="002903F6" w:rsidRDefault="00277E2E" w:rsidP="0036517B">
            <w:pPr>
              <w:rPr>
                <w:rFonts w:ascii="Arial" w:hAnsi="Arial" w:cs="Arial"/>
                <w:b/>
                <w:sz w:val="20"/>
                <w:szCs w:val="20"/>
              </w:rPr>
            </w:pPr>
            <w:r>
              <w:rPr>
                <w:rFonts w:ascii="Arial" w:hAnsi="Arial" w:cs="Arial"/>
                <w:b/>
                <w:sz w:val="20"/>
                <w:szCs w:val="20"/>
              </w:rPr>
              <w:t xml:space="preserve">Revision </w:t>
            </w:r>
            <w:r w:rsidR="009E105D" w:rsidRPr="002903F6">
              <w:rPr>
                <w:rFonts w:ascii="Arial" w:hAnsi="Arial" w:cs="Arial"/>
                <w:b/>
                <w:sz w:val="20"/>
                <w:szCs w:val="20"/>
              </w:rPr>
              <w:t>Number</w:t>
            </w:r>
          </w:p>
        </w:tc>
        <w:tc>
          <w:tcPr>
            <w:tcW w:w="2833" w:type="dxa"/>
          </w:tcPr>
          <w:p w14:paraId="6BF41F35" w14:textId="77777777" w:rsidR="009E105D" w:rsidRPr="002903F6" w:rsidRDefault="009E105D" w:rsidP="0036517B">
            <w:pPr>
              <w:rPr>
                <w:rFonts w:ascii="Arial" w:hAnsi="Arial" w:cs="Arial"/>
                <w:b/>
                <w:sz w:val="20"/>
                <w:szCs w:val="20"/>
              </w:rPr>
            </w:pPr>
            <w:r w:rsidRPr="002903F6">
              <w:rPr>
                <w:rFonts w:ascii="Arial" w:hAnsi="Arial" w:cs="Arial"/>
                <w:b/>
                <w:sz w:val="20"/>
                <w:szCs w:val="20"/>
              </w:rPr>
              <w:t>Revision Editor(s)</w:t>
            </w:r>
          </w:p>
        </w:tc>
        <w:tc>
          <w:tcPr>
            <w:tcW w:w="3485" w:type="dxa"/>
          </w:tcPr>
          <w:p w14:paraId="0F5E2AA5" w14:textId="33EEA401" w:rsidR="009E105D" w:rsidRPr="002903F6" w:rsidRDefault="001C6E42" w:rsidP="0036517B">
            <w:pPr>
              <w:rPr>
                <w:rFonts w:ascii="Arial" w:hAnsi="Arial" w:cs="Arial"/>
                <w:b/>
                <w:sz w:val="20"/>
                <w:szCs w:val="20"/>
              </w:rPr>
            </w:pPr>
            <w:r>
              <w:rPr>
                <w:rFonts w:ascii="Arial" w:hAnsi="Arial" w:cs="Arial"/>
                <w:b/>
                <w:sz w:val="20"/>
                <w:szCs w:val="20"/>
              </w:rPr>
              <w:t>Revision Changes</w:t>
            </w:r>
          </w:p>
        </w:tc>
      </w:tr>
      <w:tr w:rsidR="00D55C67" w14:paraId="321A8B5E" w14:textId="77777777" w:rsidTr="00166334">
        <w:tc>
          <w:tcPr>
            <w:tcW w:w="1908" w:type="dxa"/>
          </w:tcPr>
          <w:p w14:paraId="205C6E2D" w14:textId="694AF81D" w:rsidR="00D55C67" w:rsidRDefault="00AA25E3" w:rsidP="00D800CB">
            <w:r>
              <w:t>28</w:t>
            </w:r>
            <w:r w:rsidR="00CF4BB6">
              <w:t xml:space="preserve"> </w:t>
            </w:r>
            <w:r w:rsidR="004069E8">
              <w:t>July</w:t>
            </w:r>
            <w:r w:rsidR="00CF4BB6">
              <w:t xml:space="preserve"> 2023</w:t>
            </w:r>
          </w:p>
        </w:tc>
        <w:tc>
          <w:tcPr>
            <w:tcW w:w="1350" w:type="dxa"/>
          </w:tcPr>
          <w:p w14:paraId="14FB73E4" w14:textId="7C1D6725" w:rsidR="00D55C67" w:rsidRDefault="00344044" w:rsidP="00D800CB">
            <w:r>
              <w:t>V1.</w:t>
            </w:r>
            <w:r w:rsidR="00AA25E3">
              <w:t>0</w:t>
            </w:r>
          </w:p>
        </w:tc>
        <w:tc>
          <w:tcPr>
            <w:tcW w:w="2833" w:type="dxa"/>
          </w:tcPr>
          <w:p w14:paraId="7133C810" w14:textId="77777777" w:rsidR="00F80D9C" w:rsidRPr="00F010CA" w:rsidRDefault="00F80D9C" w:rsidP="00F80D9C">
            <w:pPr>
              <w:rPr>
                <w:lang w:val="es-MX"/>
              </w:rPr>
            </w:pPr>
            <w:r w:rsidRPr="00F010CA">
              <w:rPr>
                <w:lang w:val="es-MX"/>
              </w:rPr>
              <w:t>Gonzalo Fernandez Gomez, Lucia M. Valle</w:t>
            </w:r>
          </w:p>
          <w:p w14:paraId="6A8EF49D" w14:textId="77777777" w:rsidR="00F80D9C" w:rsidRDefault="00F80D9C" w:rsidP="00F80D9C">
            <w:r>
              <w:t>OrionTech</w:t>
            </w:r>
          </w:p>
          <w:p w14:paraId="094B0CF8" w14:textId="77777777" w:rsidR="00F80D9C" w:rsidRDefault="00F80D9C" w:rsidP="00F80D9C">
            <w:r>
              <w:t>Paolo Magnoni, Shell</w:t>
            </w:r>
          </w:p>
          <w:p w14:paraId="0D99A682" w14:textId="1F3D4915" w:rsidR="00344044" w:rsidRPr="0090653B" w:rsidRDefault="00F80D9C" w:rsidP="00F80D9C">
            <w:r>
              <w:t>Ian S Brown, IFSF</w:t>
            </w:r>
          </w:p>
        </w:tc>
        <w:tc>
          <w:tcPr>
            <w:tcW w:w="3485" w:type="dxa"/>
          </w:tcPr>
          <w:p w14:paraId="5A9570F0" w14:textId="6478BD14" w:rsidR="00D55C67" w:rsidRDefault="00AA25E3" w:rsidP="00EB5C5F">
            <w:r>
              <w:t>First release</w:t>
            </w:r>
          </w:p>
        </w:tc>
      </w:tr>
      <w:tr w:rsidR="00FD1DAB" w14:paraId="32F9908A" w14:textId="77777777" w:rsidTr="00166334">
        <w:tc>
          <w:tcPr>
            <w:tcW w:w="1908" w:type="dxa"/>
          </w:tcPr>
          <w:p w14:paraId="1A6F1B4F" w14:textId="30B88CE9" w:rsidR="00FD1DAB" w:rsidRDefault="00F1101E" w:rsidP="00D800CB">
            <w:r>
              <w:t>1</w:t>
            </w:r>
            <w:r w:rsidR="00D55DC7">
              <w:t>8 October</w:t>
            </w:r>
            <w:r w:rsidR="00FD1DAB">
              <w:t xml:space="preserve"> 2024</w:t>
            </w:r>
          </w:p>
        </w:tc>
        <w:tc>
          <w:tcPr>
            <w:tcW w:w="1350" w:type="dxa"/>
          </w:tcPr>
          <w:p w14:paraId="3377707B" w14:textId="33029552" w:rsidR="00FD1DAB" w:rsidRDefault="00FD1DAB" w:rsidP="00D800CB">
            <w:r>
              <w:t>V1.1</w:t>
            </w:r>
          </w:p>
        </w:tc>
        <w:tc>
          <w:tcPr>
            <w:tcW w:w="2833" w:type="dxa"/>
          </w:tcPr>
          <w:p w14:paraId="0822DCCE" w14:textId="23FEE82B" w:rsidR="00FD1DAB" w:rsidRPr="00F010CA" w:rsidRDefault="00A0100F" w:rsidP="00F80D9C">
            <w:pPr>
              <w:rPr>
                <w:lang w:val="es-MX"/>
              </w:rPr>
            </w:pPr>
            <w:r>
              <w:rPr>
                <w:lang w:val="es-MX"/>
              </w:rPr>
              <w:t>Lucia M. Valle</w:t>
            </w:r>
          </w:p>
        </w:tc>
        <w:tc>
          <w:tcPr>
            <w:tcW w:w="3485" w:type="dxa"/>
          </w:tcPr>
          <w:p w14:paraId="7679C10B" w14:textId="77777777" w:rsidR="00FD1DAB" w:rsidRDefault="00A0100F" w:rsidP="00EB5C5F">
            <w:r>
              <w:t>6 – Imp</w:t>
            </w:r>
            <w:r w:rsidR="00D261AC">
              <w:t>l</w:t>
            </w:r>
            <w:r>
              <w:t xml:space="preserve">ementation Details: The name of the </w:t>
            </w:r>
            <w:r w:rsidR="00D261AC">
              <w:t xml:space="preserve">redoc </w:t>
            </w:r>
            <w:proofErr w:type="gramStart"/>
            <w:r w:rsidR="00D261AC">
              <w:t>was changed</w:t>
            </w:r>
            <w:proofErr w:type="gramEnd"/>
            <w:r w:rsidR="00D261AC">
              <w:t xml:space="preserve"> to replace bundle suffix by redoc</w:t>
            </w:r>
          </w:p>
          <w:p w14:paraId="41041A22" w14:textId="77777777" w:rsidR="006D7AB3" w:rsidRDefault="006D7AB3" w:rsidP="00EB5C5F">
            <w:r>
              <w:t>6.1 – Requests and Responses</w:t>
            </w:r>
            <w:r w:rsidR="00F453A7">
              <w:t>: diagram</w:t>
            </w:r>
            <w:r w:rsidR="00850139">
              <w:t>s</w:t>
            </w:r>
            <w:r w:rsidR="00F453A7">
              <w:t xml:space="preserve"> in pages 25 and 26 </w:t>
            </w:r>
            <w:proofErr w:type="gramStart"/>
            <w:r w:rsidR="00F453A7">
              <w:t>were changed</w:t>
            </w:r>
            <w:proofErr w:type="gramEnd"/>
            <w:r w:rsidR="00F453A7">
              <w:t xml:space="preserve"> to show 20o and 201 responses</w:t>
            </w:r>
          </w:p>
          <w:p w14:paraId="1F6043A6" w14:textId="4CE87886" w:rsidR="000B1ECD" w:rsidRDefault="00B270C2" w:rsidP="000B1ECD">
            <w:r>
              <w:t>A new</w:t>
            </w:r>
            <w:r w:rsidR="000B1ECD">
              <w:t xml:space="preserve"> 6.2 Error handling section </w:t>
            </w:r>
            <w:proofErr w:type="gramStart"/>
            <w:r w:rsidR="000B1ECD">
              <w:t>was added</w:t>
            </w:r>
            <w:proofErr w:type="gramEnd"/>
          </w:p>
          <w:p w14:paraId="0B0E72FD" w14:textId="77777777" w:rsidR="00EF02E6" w:rsidRDefault="00EF02E6" w:rsidP="00EF02E6">
            <w:r>
              <w:t>Updated schema definitions:</w:t>
            </w:r>
          </w:p>
          <w:p w14:paraId="401C6E1F" w14:textId="3399E74D" w:rsidR="008F2C75" w:rsidRDefault="008F2C75" w:rsidP="00166334">
            <w:pPr>
              <w:pStyle w:val="ListParagraph"/>
              <w:numPr>
                <w:ilvl w:val="0"/>
                <w:numId w:val="25"/>
              </w:numPr>
            </w:pPr>
            <w:r>
              <w:t xml:space="preserve">A new </w:t>
            </w:r>
            <w:r w:rsidR="00D76AEF">
              <w:t xml:space="preserve">additionalProductCode object was added to the transaction </w:t>
            </w:r>
            <w:proofErr w:type="gramStart"/>
            <w:r w:rsidR="00D76AEF">
              <w:t>line</w:t>
            </w:r>
            <w:proofErr w:type="gramEnd"/>
          </w:p>
          <w:p w14:paraId="36386B65" w14:textId="77777777" w:rsidR="006462E5" w:rsidRPr="0028266F" w:rsidRDefault="006462E5" w:rsidP="00166334">
            <w:pPr>
              <w:pStyle w:val="ListParagraph"/>
              <w:numPr>
                <w:ilvl w:val="0"/>
                <w:numId w:val="26"/>
              </w:numPr>
            </w:pPr>
            <w:r>
              <w:t>Corrected typos</w:t>
            </w:r>
          </w:p>
          <w:p w14:paraId="2D7CC25B" w14:textId="5E689D6D" w:rsidR="006462E5" w:rsidRDefault="006462E5" w:rsidP="006462E5">
            <w:r>
              <w:t xml:space="preserve">Updated </w:t>
            </w:r>
            <w:r w:rsidR="009A5AE2">
              <w:t>API</w:t>
            </w:r>
            <w:r>
              <w:t xml:space="preserve"> definitions:</w:t>
            </w:r>
          </w:p>
          <w:p w14:paraId="2638ED89" w14:textId="77777777" w:rsidR="006462E5" w:rsidRDefault="006462E5" w:rsidP="006462E5">
            <w:pPr>
              <w:pStyle w:val="ListParagraph"/>
              <w:numPr>
                <w:ilvl w:val="0"/>
                <w:numId w:val="24"/>
              </w:numPr>
            </w:pPr>
            <w:r>
              <w:t xml:space="preserve">Added support for operationId field and support for additional HTTP return </w:t>
            </w:r>
            <w:proofErr w:type="gramStart"/>
            <w:r>
              <w:t>codes</w:t>
            </w:r>
            <w:proofErr w:type="gramEnd"/>
          </w:p>
          <w:p w14:paraId="3C7D6E34" w14:textId="1FD94FF2" w:rsidR="003656AF" w:rsidRDefault="003656AF" w:rsidP="00F1101E"/>
        </w:tc>
      </w:tr>
    </w:tbl>
    <w:p w14:paraId="57EEE412" w14:textId="77777777" w:rsidR="009E105D" w:rsidRDefault="009E105D" w:rsidP="009E105D">
      <w:pPr>
        <w:rPr>
          <w:color w:val="0070C0"/>
        </w:rPr>
      </w:pPr>
    </w:p>
    <w:p w14:paraId="02B062DB" w14:textId="77777777" w:rsidR="009E105D" w:rsidRDefault="009E105D" w:rsidP="009E105D">
      <w:pPr>
        <w:rPr>
          <w:color w:val="0070C0"/>
        </w:rPr>
      </w:pPr>
      <w:r>
        <w:rPr>
          <w:color w:val="0070C0"/>
        </w:rPr>
        <w:br w:type="page"/>
      </w:r>
    </w:p>
    <w:p w14:paraId="43CD16A4" w14:textId="77777777" w:rsidR="009E105D" w:rsidRPr="00611F9F" w:rsidRDefault="009E105D" w:rsidP="0023431A">
      <w:pPr>
        <w:pStyle w:val="SectionTitle"/>
        <w:rPr>
          <w:sz w:val="36"/>
          <w:szCs w:val="36"/>
        </w:rPr>
      </w:pPr>
      <w:r w:rsidRPr="00611F9F">
        <w:lastRenderedPageBreak/>
        <w:t>Copyright Statement</w:t>
      </w:r>
    </w:p>
    <w:p w14:paraId="2CD9C9AA" w14:textId="5E48A471" w:rsidR="003B68DC" w:rsidRDefault="003B68DC" w:rsidP="00CE33C4">
      <w:pPr>
        <w:spacing w:before="100" w:beforeAutospacing="1" w:after="100" w:afterAutospacing="1" w:line="240" w:lineRule="auto"/>
        <w:rPr>
          <w:rFonts w:eastAsia="Times New Roman" w:cs="Times New Roman"/>
          <w:szCs w:val="24"/>
        </w:rPr>
      </w:pPr>
      <w:r>
        <w:rPr>
          <w:rFonts w:eastAsia="Times New Roman"/>
        </w:rPr>
        <w:t>Copyright © IFSF 202</w:t>
      </w:r>
      <w:r w:rsidR="00F1101E">
        <w:rPr>
          <w:rFonts w:eastAsia="Times New Roman"/>
        </w:rPr>
        <w:t>4</w:t>
      </w:r>
      <w:r>
        <w:rPr>
          <w:rFonts w:eastAsia="Times New Roman"/>
        </w:rPr>
        <w:t>, All Rights Reserved</w:t>
      </w:r>
    </w:p>
    <w:p w14:paraId="2DEA7C6E" w14:textId="501E73AD" w:rsidR="00CE33C4" w:rsidRDefault="00CE33C4" w:rsidP="00CE33C4">
      <w:pPr>
        <w:spacing w:before="100" w:beforeAutospacing="1" w:after="100" w:afterAutospacing="1" w:line="240" w:lineRule="auto"/>
        <w:rPr>
          <w:rFonts w:eastAsia="Times New Roman" w:cs="Times New Roman"/>
          <w:szCs w:val="24"/>
        </w:rPr>
      </w:pPr>
      <w:r w:rsidRPr="00B43819">
        <w:rPr>
          <w:rFonts w:eastAsia="Times New Roman" w:cs="Times New Roman"/>
          <w:szCs w:val="24"/>
        </w:rPr>
        <w:t xml:space="preserve">The content (content being images, text or any other medium contained within this document which is eligible of copyright protection) </w:t>
      </w:r>
      <w:r>
        <w:rPr>
          <w:rFonts w:eastAsia="Times New Roman" w:cs="Times New Roman"/>
          <w:szCs w:val="24"/>
        </w:rPr>
        <w:t>are copyrighted by IFSF</w:t>
      </w:r>
      <w:proofErr w:type="gramStart"/>
      <w:r>
        <w:rPr>
          <w:rFonts w:eastAsia="Times New Roman" w:cs="Times New Roman"/>
          <w:szCs w:val="24"/>
        </w:rPr>
        <w:t xml:space="preserve">.  </w:t>
      </w:r>
      <w:proofErr w:type="gramEnd"/>
      <w:r>
        <w:rPr>
          <w:rFonts w:eastAsia="Times New Roman" w:cs="Times New Roman"/>
          <w:szCs w:val="24"/>
        </w:rPr>
        <w:t xml:space="preserve">All rights </w:t>
      </w:r>
      <w:proofErr w:type="gramStart"/>
      <w:r>
        <w:rPr>
          <w:rFonts w:eastAsia="Times New Roman" w:cs="Times New Roman"/>
          <w:szCs w:val="24"/>
        </w:rPr>
        <w:t>are expressly reserved</w:t>
      </w:r>
      <w:proofErr w:type="gramEnd"/>
      <w:r>
        <w:rPr>
          <w:rFonts w:eastAsia="Times New Roman" w:cs="Times New Roman"/>
          <w:szCs w:val="24"/>
        </w:rPr>
        <w:t>.</w:t>
      </w:r>
    </w:p>
    <w:p w14:paraId="17B45331" w14:textId="77777777" w:rsidR="00CE33C4" w:rsidRPr="00B43819" w:rsidRDefault="00CE33C4" w:rsidP="00CE33C4">
      <w:pPr>
        <w:spacing w:before="100" w:beforeAutospacing="1" w:after="100" w:afterAutospacing="1" w:line="240" w:lineRule="auto"/>
        <w:rPr>
          <w:rFonts w:eastAsia="Times New Roman" w:cs="Times New Roman"/>
          <w:b/>
          <w:bCs/>
          <w:szCs w:val="24"/>
        </w:rPr>
      </w:pPr>
      <w:r w:rsidRPr="00B43819">
        <w:rPr>
          <w:rFonts w:eastAsia="Times New Roman" w:cs="Times New Roman"/>
          <w:b/>
          <w:bCs/>
          <w:szCs w:val="24"/>
        </w:rPr>
        <w:t>IF YOU ACQUIRE THIS DOCUMENT FROM IFSF. THE FOLLOWING STATEMENT ON THE USE OF COPYRIGHTED MATERIAL APPLIES:</w:t>
      </w:r>
    </w:p>
    <w:p w14:paraId="7BE8405C" w14:textId="77777777" w:rsidR="00CE33C4" w:rsidRPr="00B43819" w:rsidRDefault="00CE33C4" w:rsidP="00CE33C4">
      <w:pPr>
        <w:spacing w:before="100" w:beforeAutospacing="1" w:after="100" w:afterAutospacing="1" w:line="240" w:lineRule="auto"/>
        <w:rPr>
          <w:rFonts w:eastAsia="Times New Roman" w:cs="Times New Roman"/>
          <w:szCs w:val="24"/>
        </w:rPr>
      </w:pPr>
      <w:r w:rsidRPr="00B43819">
        <w:rPr>
          <w:rFonts w:eastAsia="Times New Roman" w:cs="Times New Roman"/>
          <w:szCs w:val="24"/>
        </w:rPr>
        <w:t xml:space="preserve">You may print or download to a local hard disk extracts for your own business use. Any other redistribution or reproduction of part or </w:t>
      </w:r>
      <w:proofErr w:type="gramStart"/>
      <w:r w:rsidRPr="00B43819">
        <w:rPr>
          <w:rFonts w:eastAsia="Times New Roman" w:cs="Times New Roman"/>
          <w:szCs w:val="24"/>
        </w:rPr>
        <w:t>all of</w:t>
      </w:r>
      <w:proofErr w:type="gramEnd"/>
      <w:r w:rsidRPr="00B43819">
        <w:rPr>
          <w:rFonts w:eastAsia="Times New Roman" w:cs="Times New Roman"/>
          <w:szCs w:val="24"/>
        </w:rPr>
        <w:t xml:space="preserve"> the contents in any form is prohibited. </w:t>
      </w:r>
    </w:p>
    <w:p w14:paraId="17FA0728" w14:textId="452CF159" w:rsidR="00CE33C4" w:rsidRPr="00B43819" w:rsidRDefault="00CE33C4" w:rsidP="00CE33C4">
      <w:pPr>
        <w:spacing w:before="100" w:beforeAutospacing="1" w:after="100" w:afterAutospacing="1" w:line="240" w:lineRule="auto"/>
        <w:rPr>
          <w:rFonts w:eastAsia="Times New Roman" w:cs="Times New Roman"/>
          <w:szCs w:val="24"/>
        </w:rPr>
      </w:pPr>
      <w:r w:rsidRPr="00B43819">
        <w:rPr>
          <w:rFonts w:eastAsia="Times New Roman" w:cs="Times New Roman"/>
          <w:szCs w:val="24"/>
        </w:rPr>
        <w:t xml:space="preserve">You may not, except with our express written permission, distribute to any third party. Where permission to distribute </w:t>
      </w:r>
      <w:proofErr w:type="gramStart"/>
      <w:r w:rsidRPr="00B43819">
        <w:rPr>
          <w:rFonts w:eastAsia="Times New Roman" w:cs="Times New Roman"/>
          <w:szCs w:val="24"/>
        </w:rPr>
        <w:t>is granted</w:t>
      </w:r>
      <w:proofErr w:type="gramEnd"/>
      <w:r w:rsidRPr="00B43819">
        <w:rPr>
          <w:rFonts w:eastAsia="Times New Roman" w:cs="Times New Roman"/>
          <w:szCs w:val="24"/>
        </w:rPr>
        <w:t xml:space="preserve"> by IFSF, the material must be acknowledged as IFSF </w:t>
      </w:r>
      <w:r w:rsidR="00F71662" w:rsidRPr="00B43819">
        <w:rPr>
          <w:rFonts w:eastAsia="Times New Roman" w:cs="Times New Roman"/>
          <w:szCs w:val="24"/>
        </w:rPr>
        <w:t>copyright,</w:t>
      </w:r>
      <w:r w:rsidRPr="00B43819">
        <w:rPr>
          <w:rFonts w:eastAsia="Times New Roman" w:cs="Times New Roman"/>
          <w:szCs w:val="24"/>
        </w:rPr>
        <w:t xml:space="preserve"> and the document title specified. Where third party material has </w:t>
      </w:r>
      <w:proofErr w:type="gramStart"/>
      <w:r w:rsidRPr="00B43819">
        <w:rPr>
          <w:rFonts w:eastAsia="Times New Roman" w:cs="Times New Roman"/>
          <w:szCs w:val="24"/>
        </w:rPr>
        <w:t>been identified</w:t>
      </w:r>
      <w:proofErr w:type="gramEnd"/>
      <w:r w:rsidRPr="00B43819">
        <w:rPr>
          <w:rFonts w:eastAsia="Times New Roman" w:cs="Times New Roman"/>
          <w:szCs w:val="24"/>
        </w:rPr>
        <w:t xml:space="preserve">, permission from the respective copyright holder must be sought. </w:t>
      </w:r>
    </w:p>
    <w:p w14:paraId="6DF13536" w14:textId="77777777" w:rsidR="00CE33C4" w:rsidRPr="00B43819" w:rsidRDefault="00CE33C4" w:rsidP="00CE33C4">
      <w:pPr>
        <w:spacing w:before="100" w:beforeAutospacing="1" w:after="100" w:afterAutospacing="1" w:line="240" w:lineRule="auto"/>
        <w:rPr>
          <w:rFonts w:eastAsia="Times New Roman" w:cs="Times New Roman"/>
          <w:szCs w:val="24"/>
        </w:rPr>
      </w:pPr>
      <w:r w:rsidRPr="00B43819">
        <w:rPr>
          <w:rFonts w:eastAsia="Times New Roman" w:cs="Times New Roman"/>
          <w:szCs w:val="24"/>
        </w:rPr>
        <w:t xml:space="preserve">You agree to abide by all copyright notices and restrictions attached to the content and not to remove or alter any such notice or restriction. </w:t>
      </w:r>
    </w:p>
    <w:p w14:paraId="599354D9" w14:textId="5C324A8A" w:rsidR="00CE33C4" w:rsidRPr="00B43819" w:rsidRDefault="00CE33C4" w:rsidP="00CE33C4">
      <w:pPr>
        <w:spacing w:before="60" w:after="100" w:afterAutospacing="1" w:line="240" w:lineRule="auto"/>
        <w:rPr>
          <w:rFonts w:eastAsia="Times New Roman" w:cs="Times New Roman"/>
          <w:szCs w:val="24"/>
        </w:rPr>
      </w:pPr>
      <w:r w:rsidRPr="00B43819">
        <w:rPr>
          <w:rFonts w:eastAsia="Times New Roman" w:cs="Times New Roman"/>
          <w:szCs w:val="24"/>
        </w:rPr>
        <w:t xml:space="preserve">Subject to the following paragraph, you may design, </w:t>
      </w:r>
      <w:r w:rsidR="000B6394" w:rsidRPr="00B43819">
        <w:rPr>
          <w:rFonts w:eastAsia="Times New Roman" w:cs="Times New Roman"/>
          <w:szCs w:val="24"/>
        </w:rPr>
        <w:t>develop,</w:t>
      </w:r>
      <w:r w:rsidRPr="00B43819">
        <w:rPr>
          <w:rFonts w:eastAsia="Times New Roman" w:cs="Times New Roman"/>
          <w:szCs w:val="24"/>
        </w:rPr>
        <w:t xml:space="preserve"> and offer for sale products which embody the functionality described in this document. </w:t>
      </w:r>
    </w:p>
    <w:p w14:paraId="042AE8F8" w14:textId="06244619" w:rsidR="00CE33C4" w:rsidRPr="00B43819" w:rsidRDefault="00CE33C4" w:rsidP="00CE33C4">
      <w:pPr>
        <w:spacing w:before="100" w:beforeAutospacing="1" w:after="100" w:afterAutospacing="1" w:line="240" w:lineRule="auto"/>
        <w:rPr>
          <w:rFonts w:eastAsia="Times New Roman" w:cs="Times New Roman"/>
          <w:szCs w:val="24"/>
        </w:rPr>
      </w:pPr>
      <w:r w:rsidRPr="00B43819">
        <w:rPr>
          <w:rFonts w:eastAsia="Times New Roman" w:cs="Times New Roman"/>
          <w:szCs w:val="24"/>
        </w:rPr>
        <w:t xml:space="preserve">No part of the content of this document may </w:t>
      </w:r>
      <w:proofErr w:type="gramStart"/>
      <w:r w:rsidRPr="00B43819">
        <w:rPr>
          <w:rFonts w:eastAsia="Times New Roman" w:cs="Times New Roman"/>
          <w:szCs w:val="24"/>
        </w:rPr>
        <w:t>be claimed</w:t>
      </w:r>
      <w:proofErr w:type="gramEnd"/>
      <w:r w:rsidRPr="00B43819">
        <w:rPr>
          <w:rFonts w:eastAsia="Times New Roman" w:cs="Times New Roman"/>
          <w:szCs w:val="24"/>
        </w:rPr>
        <w:t xml:space="preserve"> as the Intellectual property of any </w:t>
      </w:r>
      <w:r w:rsidR="00F71662" w:rsidRPr="00B43819">
        <w:rPr>
          <w:rFonts w:eastAsia="Times New Roman" w:cs="Times New Roman"/>
          <w:szCs w:val="24"/>
        </w:rPr>
        <w:t>organization</w:t>
      </w:r>
      <w:r w:rsidRPr="00B43819">
        <w:rPr>
          <w:rFonts w:eastAsia="Times New Roman" w:cs="Times New Roman"/>
          <w:szCs w:val="24"/>
        </w:rPr>
        <w:t xml:space="preserve"> other than IFSF Ltd, and you specifically agree not to claim patent rights or other IPR protection that relates to: </w:t>
      </w:r>
    </w:p>
    <w:p w14:paraId="7D38274A" w14:textId="77777777" w:rsidR="00CE33C4" w:rsidRPr="00B43819" w:rsidRDefault="00CE33C4" w:rsidP="00811B50">
      <w:pPr>
        <w:pStyle w:val="ListParagraph"/>
        <w:numPr>
          <w:ilvl w:val="0"/>
          <w:numId w:val="5"/>
        </w:numPr>
        <w:spacing w:before="100" w:beforeAutospacing="1" w:after="100" w:afterAutospacing="1"/>
        <w:contextualSpacing/>
        <w:rPr>
          <w:rFonts w:eastAsia="Times New Roman" w:cs="Times New Roman"/>
          <w:szCs w:val="24"/>
        </w:rPr>
      </w:pPr>
      <w:r w:rsidRPr="00B43819">
        <w:rPr>
          <w:rFonts w:eastAsia="Times New Roman" w:cs="Times New Roman"/>
          <w:szCs w:val="24"/>
        </w:rPr>
        <w:t xml:space="preserve">the content of this document; or </w:t>
      </w:r>
    </w:p>
    <w:p w14:paraId="6E4840BC" w14:textId="77777777" w:rsidR="00CE33C4" w:rsidRPr="00B43819" w:rsidRDefault="00CE33C4" w:rsidP="00811B50">
      <w:pPr>
        <w:pStyle w:val="ListParagraph"/>
        <w:numPr>
          <w:ilvl w:val="0"/>
          <w:numId w:val="5"/>
        </w:numPr>
        <w:spacing w:before="100" w:beforeAutospacing="1" w:after="160" w:line="252" w:lineRule="auto"/>
        <w:contextualSpacing/>
        <w:rPr>
          <w:rFonts w:eastAsia="Times New Roman" w:cs="Times New Roman"/>
          <w:szCs w:val="24"/>
        </w:rPr>
      </w:pPr>
      <w:r w:rsidRPr="00B43819">
        <w:rPr>
          <w:rFonts w:eastAsia="Times New Roman" w:cs="Times New Roman"/>
          <w:szCs w:val="24"/>
        </w:rPr>
        <w:t xml:space="preserve">any design or part thereof that embodies the content of this document whether in whole or part. </w:t>
      </w:r>
    </w:p>
    <w:p w14:paraId="64E85A11" w14:textId="77777777" w:rsidR="00CE33C4" w:rsidRPr="00B43819" w:rsidRDefault="00CE33C4" w:rsidP="00CE33C4">
      <w:pPr>
        <w:spacing w:before="100" w:beforeAutospacing="1" w:after="100" w:afterAutospacing="1" w:line="240" w:lineRule="auto"/>
        <w:rPr>
          <w:rFonts w:eastAsia="Times New Roman" w:cs="Times New Roman"/>
          <w:szCs w:val="24"/>
        </w:rPr>
      </w:pPr>
      <w:r w:rsidRPr="00B43819">
        <w:rPr>
          <w:rFonts w:eastAsia="Times New Roman" w:cs="Times New Roman"/>
          <w:szCs w:val="24"/>
        </w:rPr>
        <w:t>For further copies and amendments to this document please contact: IFSF Technical Services via the IFSF Web Site (</w:t>
      </w:r>
      <w:hyperlink r:id="rId12" w:tgtFrame="_blank" w:history="1">
        <w:r w:rsidRPr="00B43819">
          <w:rPr>
            <w:rFonts w:eastAsia="Times New Roman" w:cs="Times New Roman"/>
            <w:szCs w:val="24"/>
            <w:u w:val="single"/>
          </w:rPr>
          <w:t>www.ifsf.org</w:t>
        </w:r>
      </w:hyperlink>
      <w:r w:rsidRPr="00B43819">
        <w:rPr>
          <w:rFonts w:eastAsia="Times New Roman" w:cs="Times New Roman"/>
          <w:szCs w:val="24"/>
        </w:rPr>
        <w:t>).</w:t>
      </w:r>
    </w:p>
    <w:p w14:paraId="37FD89A3" w14:textId="30AB5534" w:rsidR="003B68DC" w:rsidRDefault="003B68DC">
      <w:pPr>
        <w:spacing w:line="276" w:lineRule="auto"/>
        <w:rPr>
          <w:rFonts w:ascii="Arial" w:hAnsi="Arial"/>
          <w:b/>
          <w:color w:val="000000" w:themeColor="text1"/>
          <w:sz w:val="32"/>
        </w:rPr>
      </w:pPr>
    </w:p>
    <w:p w14:paraId="23FA084D" w14:textId="61625E49" w:rsidR="009E105D" w:rsidRDefault="009E105D" w:rsidP="009E105D">
      <w:pPr>
        <w:rPr>
          <w:rFonts w:cs="Arial"/>
          <w:color w:val="000000"/>
          <w:szCs w:val="24"/>
        </w:rPr>
      </w:pPr>
      <w:r>
        <w:rPr>
          <w:rFonts w:cs="Arial"/>
          <w:color w:val="000000"/>
          <w:szCs w:val="24"/>
        </w:rPr>
        <w:br w:type="page"/>
      </w:r>
    </w:p>
    <w:sdt>
      <w:sdtPr>
        <w:rPr>
          <w:rFonts w:ascii="Georgia" w:eastAsiaTheme="minorEastAsia" w:hAnsi="Georgia" w:cstheme="minorBidi"/>
          <w:color w:val="595959" w:themeColor="text1" w:themeTint="A6"/>
          <w:sz w:val="24"/>
          <w:szCs w:val="24"/>
        </w:rPr>
        <w:id w:val="1347685672"/>
        <w:docPartObj>
          <w:docPartGallery w:val="Table of Contents"/>
          <w:docPartUnique/>
        </w:docPartObj>
      </w:sdtPr>
      <w:sdtEndPr>
        <w:rPr>
          <w:b/>
          <w:bCs/>
          <w:noProof/>
        </w:rPr>
      </w:sdtEndPr>
      <w:sdtContent>
        <w:p w14:paraId="604E639B" w14:textId="7B789F2E" w:rsidR="00D9463C" w:rsidRPr="003B68DC" w:rsidRDefault="003B68DC" w:rsidP="008A093E">
          <w:pPr>
            <w:pStyle w:val="TOCHeading"/>
            <w:rPr>
              <w:rFonts w:eastAsiaTheme="minorHAnsi"/>
            </w:rPr>
          </w:pPr>
          <w:r w:rsidRPr="003B68DC">
            <w:rPr>
              <w:rFonts w:eastAsiaTheme="minorHAnsi"/>
            </w:rPr>
            <w:t>Table of Contents</w:t>
          </w:r>
        </w:p>
        <w:p w14:paraId="1E1C0993" w14:textId="75B51D20" w:rsidR="00EE5F52" w:rsidRDefault="00BB7D81">
          <w:pPr>
            <w:pStyle w:val="TOC1"/>
            <w:rPr>
              <w:rFonts w:asciiTheme="minorHAnsi" w:eastAsiaTheme="minorEastAsia" w:hAnsiTheme="minorHAnsi"/>
              <w:noProof/>
              <w:color w:val="auto"/>
              <w:kern w:val="2"/>
              <w:szCs w:val="24"/>
              <w14:ligatures w14:val="standardContextual"/>
            </w:rPr>
          </w:pPr>
          <w:r>
            <w:fldChar w:fldCharType="begin"/>
          </w:r>
          <w:r>
            <w:instrText xml:space="preserve"> TOC \o "1-5" \h \z \t "Appendix Level1,1,Appendix Level 2,2" </w:instrText>
          </w:r>
          <w:r>
            <w:fldChar w:fldCharType="separate"/>
          </w:r>
          <w:r w:rsidR="00EE5F52" w:rsidRPr="00EC55E6">
            <w:rPr>
              <w:rStyle w:val="Hyperlink"/>
              <w:noProof/>
            </w:rPr>
            <w:fldChar w:fldCharType="begin"/>
          </w:r>
          <w:r w:rsidR="00EE5F52" w:rsidRPr="00EC55E6">
            <w:rPr>
              <w:rStyle w:val="Hyperlink"/>
              <w:noProof/>
            </w:rPr>
            <w:instrText xml:space="preserve"> </w:instrText>
          </w:r>
          <w:r w:rsidR="00EE5F52">
            <w:rPr>
              <w:noProof/>
            </w:rPr>
            <w:instrText>HYPERLINK \l "_Toc178779409"</w:instrText>
          </w:r>
          <w:r w:rsidR="00EE5F52" w:rsidRPr="00EC55E6">
            <w:rPr>
              <w:rStyle w:val="Hyperlink"/>
              <w:noProof/>
            </w:rPr>
            <w:instrText xml:space="preserve"> </w:instrText>
          </w:r>
          <w:r w:rsidR="00EE5F52" w:rsidRPr="00EC55E6">
            <w:rPr>
              <w:rStyle w:val="Hyperlink"/>
              <w:noProof/>
            </w:rPr>
          </w:r>
          <w:r w:rsidR="00EE5F52" w:rsidRPr="00EC55E6">
            <w:rPr>
              <w:rStyle w:val="Hyperlink"/>
              <w:noProof/>
            </w:rPr>
            <w:fldChar w:fldCharType="separate"/>
          </w:r>
          <w:r w:rsidR="00EE5F52" w:rsidRPr="00EC55E6">
            <w:rPr>
              <w:rStyle w:val="Hyperlink"/>
              <w:noProof/>
            </w:rPr>
            <w:t>1</w:t>
          </w:r>
          <w:r w:rsidR="00EE5F52">
            <w:rPr>
              <w:rFonts w:asciiTheme="minorHAnsi" w:eastAsiaTheme="minorEastAsia" w:hAnsiTheme="minorHAnsi"/>
              <w:noProof/>
              <w:color w:val="auto"/>
              <w:kern w:val="2"/>
              <w:szCs w:val="24"/>
              <w14:ligatures w14:val="standardContextual"/>
            </w:rPr>
            <w:tab/>
          </w:r>
          <w:r w:rsidR="00EE5F52" w:rsidRPr="00EC55E6">
            <w:rPr>
              <w:rStyle w:val="Hyperlink"/>
              <w:noProof/>
            </w:rPr>
            <w:t>Introduction</w:t>
          </w:r>
          <w:r w:rsidR="00EE5F52">
            <w:rPr>
              <w:noProof/>
              <w:webHidden/>
            </w:rPr>
            <w:tab/>
          </w:r>
          <w:r w:rsidR="00EE5F52">
            <w:rPr>
              <w:noProof/>
              <w:webHidden/>
            </w:rPr>
            <w:fldChar w:fldCharType="begin"/>
          </w:r>
          <w:r w:rsidR="00EE5F52">
            <w:rPr>
              <w:noProof/>
              <w:webHidden/>
            </w:rPr>
            <w:instrText xml:space="preserve"> PAGEREF _Toc178779409 \h </w:instrText>
          </w:r>
          <w:r w:rsidR="00EE5F52">
            <w:rPr>
              <w:noProof/>
              <w:webHidden/>
            </w:rPr>
          </w:r>
          <w:r w:rsidR="00EE5F52">
            <w:rPr>
              <w:noProof/>
              <w:webHidden/>
            </w:rPr>
            <w:fldChar w:fldCharType="separate"/>
          </w:r>
          <w:r w:rsidR="00E31F8F">
            <w:rPr>
              <w:noProof/>
              <w:webHidden/>
            </w:rPr>
            <w:t>7</w:t>
          </w:r>
          <w:r w:rsidR="00EE5F52">
            <w:rPr>
              <w:noProof/>
              <w:webHidden/>
            </w:rPr>
            <w:fldChar w:fldCharType="end"/>
          </w:r>
          <w:r w:rsidR="00EE5F52" w:rsidRPr="00EC55E6">
            <w:rPr>
              <w:rStyle w:val="Hyperlink"/>
              <w:noProof/>
            </w:rPr>
            <w:fldChar w:fldCharType="end"/>
          </w:r>
        </w:p>
        <w:p w14:paraId="34A810D0" w14:textId="294AAD9B" w:rsidR="00EE5F52" w:rsidRDefault="00EE5F52">
          <w:pPr>
            <w:pStyle w:val="TOC2"/>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"_Toc178779410"</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1.1</w:t>
          </w:r>
          <w:r>
            <w:rPr>
              <w:rFonts w:asciiTheme="minorHAnsi" w:eastAsiaTheme="minorEastAsia" w:hAnsiTheme="minorHAnsi"/>
              <w:noProof/>
              <w:color w:val="auto"/>
              <w:kern w:val="2"/>
              <w:szCs w:val="24"/>
              <w14:ligatures w14:val="standardContextual"/>
            </w:rPr>
            <w:tab/>
          </w:r>
          <w:r w:rsidRPr="00EC55E6">
            <w:rPr>
              <w:rStyle w:val="Hyperlink"/>
              <w:noProof/>
            </w:rPr>
            <w:t>Overview</w:t>
          </w:r>
          <w:r>
            <w:rPr>
              <w:noProof/>
              <w:webHidden/>
            </w:rPr>
            <w:tab/>
          </w:r>
          <w:r>
            <w:rPr>
              <w:noProof/>
              <w:webHidden/>
            </w:rPr>
            <w:fldChar w:fldCharType="begin"/>
          </w:r>
          <w:r>
            <w:rPr>
              <w:noProof/>
              <w:webHidden/>
            </w:rPr>
            <w:instrText xml:space="preserve"> PAGEREF _Toc178779410 \h </w:instrText>
          </w:r>
          <w:r>
            <w:rPr>
              <w:noProof/>
              <w:webHidden/>
            </w:rPr>
          </w:r>
          <w:r>
            <w:rPr>
              <w:noProof/>
              <w:webHidden/>
            </w:rPr>
            <w:fldChar w:fldCharType="separate"/>
          </w:r>
          <w:r w:rsidR="00E31F8F">
            <w:rPr>
              <w:noProof/>
              <w:webHidden/>
            </w:rPr>
            <w:t>7</w:t>
          </w:r>
          <w:r>
            <w:rPr>
              <w:noProof/>
              <w:webHidden/>
            </w:rPr>
            <w:fldChar w:fldCharType="end"/>
          </w:r>
          <w:r w:rsidRPr="00EC55E6">
            <w:rPr>
              <w:rStyle w:val="Hyperlink"/>
              <w:noProof/>
            </w:rPr>
            <w:fldChar w:fldCharType="end"/>
          </w:r>
        </w:p>
        <w:p w14:paraId="2E99CF2F" w14:textId="6F16C3CA" w:rsidR="00EE5F52" w:rsidRDefault="00EE5F52">
          <w:pPr>
            <w:pStyle w:val="TOC2"/>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"_Toc178779411"</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1.2</w:t>
          </w:r>
          <w:r>
            <w:rPr>
              <w:rFonts w:asciiTheme="minorHAnsi" w:eastAsiaTheme="minorEastAsia" w:hAnsiTheme="minorHAnsi"/>
              <w:noProof/>
              <w:color w:val="auto"/>
              <w:kern w:val="2"/>
              <w:szCs w:val="24"/>
              <w14:ligatures w14:val="standardContextual"/>
            </w:rPr>
            <w:tab/>
          </w:r>
          <w:r w:rsidRPr="00EC55E6">
            <w:rPr>
              <w:rStyle w:val="Hyperlink"/>
              <w:noProof/>
            </w:rPr>
            <w:t>Business Propositions</w:t>
          </w:r>
          <w:r>
            <w:rPr>
              <w:noProof/>
              <w:webHidden/>
            </w:rPr>
            <w:tab/>
          </w:r>
          <w:r>
            <w:rPr>
              <w:noProof/>
              <w:webHidden/>
            </w:rPr>
            <w:fldChar w:fldCharType="begin"/>
          </w:r>
          <w:r>
            <w:rPr>
              <w:noProof/>
              <w:webHidden/>
            </w:rPr>
            <w:instrText xml:space="preserve"> PAGEREF _Toc178779411 \h </w:instrText>
          </w:r>
          <w:r>
            <w:rPr>
              <w:noProof/>
              <w:webHidden/>
            </w:rPr>
          </w:r>
          <w:r>
            <w:rPr>
              <w:noProof/>
              <w:webHidden/>
            </w:rPr>
            <w:fldChar w:fldCharType="separate"/>
          </w:r>
          <w:r w:rsidR="00E31F8F">
            <w:rPr>
              <w:noProof/>
              <w:webHidden/>
            </w:rPr>
            <w:t>7</w:t>
          </w:r>
          <w:r>
            <w:rPr>
              <w:noProof/>
              <w:webHidden/>
            </w:rPr>
            <w:fldChar w:fldCharType="end"/>
          </w:r>
          <w:r w:rsidRPr="00EC55E6">
            <w:rPr>
              <w:rStyle w:val="Hyperlink"/>
              <w:noProof/>
            </w:rPr>
            <w:fldChar w:fldCharType="end"/>
          </w:r>
        </w:p>
        <w:p w14:paraId="5DAE0CD3" w14:textId="67E44FC6" w:rsidR="00EE5F52" w:rsidRDefault="00EE5F52">
          <w:pPr>
            <w:pStyle w:val="TOC2"/>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"_Toc178779412"</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1.3</w:t>
          </w:r>
          <w:r>
            <w:rPr>
              <w:rFonts w:asciiTheme="minorHAnsi" w:eastAsiaTheme="minorEastAsia" w:hAnsiTheme="minorHAnsi"/>
              <w:noProof/>
              <w:color w:val="auto"/>
              <w:kern w:val="2"/>
              <w:szCs w:val="24"/>
              <w14:ligatures w14:val="standardContextual"/>
            </w:rPr>
            <w:tab/>
          </w:r>
          <w:r w:rsidRPr="00EC55E6">
            <w:rPr>
              <w:rStyle w:val="Hyperlink"/>
              <w:noProof/>
            </w:rPr>
            <w:t>Benefits</w:t>
          </w:r>
          <w:r>
            <w:rPr>
              <w:noProof/>
              <w:webHidden/>
            </w:rPr>
            <w:tab/>
          </w:r>
          <w:r>
            <w:rPr>
              <w:noProof/>
              <w:webHidden/>
            </w:rPr>
            <w:fldChar w:fldCharType="begin"/>
          </w:r>
          <w:r>
            <w:rPr>
              <w:noProof/>
              <w:webHidden/>
            </w:rPr>
            <w:instrText xml:space="preserve"> PAGEREF _Toc178779412 \h </w:instrText>
          </w:r>
          <w:r>
            <w:rPr>
              <w:noProof/>
              <w:webHidden/>
            </w:rPr>
          </w:r>
          <w:r>
            <w:rPr>
              <w:noProof/>
              <w:webHidden/>
            </w:rPr>
            <w:fldChar w:fldCharType="separate"/>
          </w:r>
          <w:r w:rsidR="00E31F8F">
            <w:rPr>
              <w:noProof/>
              <w:webHidden/>
            </w:rPr>
            <w:t>7</w:t>
          </w:r>
          <w:r>
            <w:rPr>
              <w:noProof/>
              <w:webHidden/>
            </w:rPr>
            <w:fldChar w:fldCharType="end"/>
          </w:r>
          <w:r w:rsidRPr="00EC55E6">
            <w:rPr>
              <w:rStyle w:val="Hyperlink"/>
              <w:noProof/>
            </w:rPr>
            <w:fldChar w:fldCharType="end"/>
          </w:r>
        </w:p>
        <w:p w14:paraId="792ED0D1" w14:textId="5F145F84" w:rsidR="00EE5F52" w:rsidRDefault="00EE5F52">
          <w:pPr>
            <w:pStyle w:val="TOC1"/>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"_Toc178779413"</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2</w:t>
          </w:r>
          <w:r>
            <w:rPr>
              <w:rFonts w:asciiTheme="minorHAnsi" w:eastAsiaTheme="minorEastAsia" w:hAnsiTheme="minorHAnsi"/>
              <w:noProof/>
              <w:color w:val="auto"/>
              <w:kern w:val="2"/>
              <w:szCs w:val="24"/>
              <w14:ligatures w14:val="standardContextual"/>
            </w:rPr>
            <w:tab/>
          </w:r>
          <w:r w:rsidRPr="00EC55E6">
            <w:rPr>
              <w:rStyle w:val="Hyperlink"/>
              <w:noProof/>
            </w:rPr>
            <w:t>Architecture</w:t>
          </w:r>
          <w:r>
            <w:rPr>
              <w:noProof/>
              <w:webHidden/>
            </w:rPr>
            <w:tab/>
          </w:r>
          <w:r>
            <w:rPr>
              <w:noProof/>
              <w:webHidden/>
            </w:rPr>
            <w:fldChar w:fldCharType="begin"/>
          </w:r>
          <w:r>
            <w:rPr>
              <w:noProof/>
              <w:webHidden/>
            </w:rPr>
            <w:instrText xml:space="preserve"> PAGEREF _Toc178779413 \h </w:instrText>
          </w:r>
          <w:r>
            <w:rPr>
              <w:noProof/>
              <w:webHidden/>
            </w:rPr>
          </w:r>
          <w:r>
            <w:rPr>
              <w:noProof/>
              <w:webHidden/>
            </w:rPr>
            <w:fldChar w:fldCharType="separate"/>
          </w:r>
          <w:r w:rsidR="00E31F8F">
            <w:rPr>
              <w:noProof/>
              <w:webHidden/>
            </w:rPr>
            <w:t>8</w:t>
          </w:r>
          <w:r>
            <w:rPr>
              <w:noProof/>
              <w:webHidden/>
            </w:rPr>
            <w:fldChar w:fldCharType="end"/>
          </w:r>
          <w:r w:rsidRPr="00EC55E6">
            <w:rPr>
              <w:rStyle w:val="Hyperlink"/>
              <w:noProof/>
            </w:rPr>
            <w:fldChar w:fldCharType="end"/>
          </w:r>
        </w:p>
        <w:p w14:paraId="140DDDC9" w14:textId="620FDA44" w:rsidR="00EE5F52" w:rsidRDefault="00EE5F52">
          <w:pPr>
            <w:pStyle w:val="TOC2"/>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"_Toc178779414"</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2.1</w:t>
          </w:r>
          <w:r>
            <w:rPr>
              <w:rFonts w:asciiTheme="minorHAnsi" w:eastAsiaTheme="minorEastAsia" w:hAnsiTheme="minorHAnsi"/>
              <w:noProof/>
              <w:color w:val="auto"/>
              <w:kern w:val="2"/>
              <w:szCs w:val="24"/>
              <w14:ligatures w14:val="standardContextual"/>
            </w:rPr>
            <w:tab/>
          </w:r>
          <w:r w:rsidRPr="00EC55E6">
            <w:rPr>
              <w:rStyle w:val="Hyperlink"/>
              <w:noProof/>
            </w:rPr>
            <w:t>Premises</w:t>
          </w:r>
          <w:r>
            <w:rPr>
              <w:noProof/>
              <w:webHidden/>
            </w:rPr>
            <w:tab/>
          </w:r>
          <w:r>
            <w:rPr>
              <w:noProof/>
              <w:webHidden/>
            </w:rPr>
            <w:fldChar w:fldCharType="begin"/>
          </w:r>
          <w:r>
            <w:rPr>
              <w:noProof/>
              <w:webHidden/>
            </w:rPr>
            <w:instrText xml:space="preserve"> PAGEREF _Toc178779414 \h </w:instrText>
          </w:r>
          <w:r>
            <w:rPr>
              <w:noProof/>
              <w:webHidden/>
            </w:rPr>
          </w:r>
          <w:r>
            <w:rPr>
              <w:noProof/>
              <w:webHidden/>
            </w:rPr>
            <w:fldChar w:fldCharType="separate"/>
          </w:r>
          <w:r w:rsidR="00E31F8F">
            <w:rPr>
              <w:noProof/>
              <w:webHidden/>
            </w:rPr>
            <w:t>8</w:t>
          </w:r>
          <w:r>
            <w:rPr>
              <w:noProof/>
              <w:webHidden/>
            </w:rPr>
            <w:fldChar w:fldCharType="end"/>
          </w:r>
          <w:r w:rsidRPr="00EC55E6">
            <w:rPr>
              <w:rStyle w:val="Hyperlink"/>
              <w:noProof/>
            </w:rPr>
            <w:fldChar w:fldCharType="end"/>
          </w:r>
        </w:p>
        <w:p w14:paraId="7302253C" w14:textId="3ABE9FDC" w:rsidR="00EE5F52" w:rsidRDefault="00EE5F52">
          <w:pPr>
            <w:pStyle w:val="TOC2"/>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"_Toc178779415"</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2.2</w:t>
          </w:r>
          <w:r>
            <w:rPr>
              <w:rFonts w:asciiTheme="minorHAnsi" w:eastAsiaTheme="minorEastAsia" w:hAnsiTheme="minorHAnsi"/>
              <w:noProof/>
              <w:color w:val="auto"/>
              <w:kern w:val="2"/>
              <w:szCs w:val="24"/>
              <w14:ligatures w14:val="standardContextual"/>
            </w:rPr>
            <w:tab/>
          </w:r>
          <w:r w:rsidRPr="00EC55E6">
            <w:rPr>
              <w:rStyle w:val="Hyperlink"/>
              <w:noProof/>
            </w:rPr>
            <w:t>Host to Host Integration</w:t>
          </w:r>
          <w:r>
            <w:rPr>
              <w:noProof/>
              <w:webHidden/>
            </w:rPr>
            <w:tab/>
          </w:r>
          <w:r>
            <w:rPr>
              <w:noProof/>
              <w:webHidden/>
            </w:rPr>
            <w:fldChar w:fldCharType="begin"/>
          </w:r>
          <w:r>
            <w:rPr>
              <w:noProof/>
              <w:webHidden/>
            </w:rPr>
            <w:instrText xml:space="preserve"> PAGEREF _Toc178779415 \h </w:instrText>
          </w:r>
          <w:r>
            <w:rPr>
              <w:noProof/>
              <w:webHidden/>
            </w:rPr>
          </w:r>
          <w:r>
            <w:rPr>
              <w:noProof/>
              <w:webHidden/>
            </w:rPr>
            <w:fldChar w:fldCharType="separate"/>
          </w:r>
          <w:r w:rsidR="00E31F8F">
            <w:rPr>
              <w:noProof/>
              <w:webHidden/>
            </w:rPr>
            <w:t>9</w:t>
          </w:r>
          <w:r>
            <w:rPr>
              <w:noProof/>
              <w:webHidden/>
            </w:rPr>
            <w:fldChar w:fldCharType="end"/>
          </w:r>
          <w:r w:rsidRPr="00EC55E6">
            <w:rPr>
              <w:rStyle w:val="Hyperlink"/>
              <w:noProof/>
            </w:rPr>
            <w:fldChar w:fldCharType="end"/>
          </w:r>
        </w:p>
        <w:p w14:paraId="345B57FF" w14:textId="450AE131" w:rsidR="00EE5F52" w:rsidRDefault="00EE5F52">
          <w:pPr>
            <w:pStyle w:val="TOC2"/>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"_Toc178779416"</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2.3</w:t>
          </w:r>
          <w:r>
            <w:rPr>
              <w:rFonts w:asciiTheme="minorHAnsi" w:eastAsiaTheme="minorEastAsia" w:hAnsiTheme="minorHAnsi"/>
              <w:noProof/>
              <w:color w:val="auto"/>
              <w:kern w:val="2"/>
              <w:szCs w:val="24"/>
              <w14:ligatures w14:val="standardContextual"/>
            </w:rPr>
            <w:tab/>
          </w:r>
          <w:r w:rsidRPr="00EC55E6">
            <w:rPr>
              <w:rStyle w:val="Hyperlink"/>
              <w:noProof/>
            </w:rPr>
            <w:t>Message structure</w:t>
          </w:r>
          <w:r>
            <w:rPr>
              <w:noProof/>
              <w:webHidden/>
            </w:rPr>
            <w:tab/>
          </w:r>
          <w:r>
            <w:rPr>
              <w:noProof/>
              <w:webHidden/>
            </w:rPr>
            <w:fldChar w:fldCharType="begin"/>
          </w:r>
          <w:r>
            <w:rPr>
              <w:noProof/>
              <w:webHidden/>
            </w:rPr>
            <w:instrText xml:space="preserve"> PAGEREF _Toc178779416 \h </w:instrText>
          </w:r>
          <w:r>
            <w:rPr>
              <w:noProof/>
              <w:webHidden/>
            </w:rPr>
          </w:r>
          <w:r>
            <w:rPr>
              <w:noProof/>
              <w:webHidden/>
            </w:rPr>
            <w:fldChar w:fldCharType="separate"/>
          </w:r>
          <w:r w:rsidR="00E31F8F">
            <w:rPr>
              <w:noProof/>
              <w:webHidden/>
            </w:rPr>
            <w:t>10</w:t>
          </w:r>
          <w:r>
            <w:rPr>
              <w:noProof/>
              <w:webHidden/>
            </w:rPr>
            <w:fldChar w:fldCharType="end"/>
          </w:r>
          <w:r w:rsidRPr="00EC55E6">
            <w:rPr>
              <w:rStyle w:val="Hyperlink"/>
              <w:noProof/>
            </w:rPr>
            <w:fldChar w:fldCharType="end"/>
          </w:r>
        </w:p>
        <w:p w14:paraId="2F4BAC60" w14:textId="0CF8C04C" w:rsidR="00EE5F52" w:rsidRDefault="00EE5F52">
          <w:pPr>
            <w:pStyle w:val="TOC1"/>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"_Toc178779417"</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3</w:t>
          </w:r>
          <w:r>
            <w:rPr>
              <w:rFonts w:asciiTheme="minorHAnsi" w:eastAsiaTheme="minorEastAsia" w:hAnsiTheme="minorHAnsi"/>
              <w:noProof/>
              <w:color w:val="auto"/>
              <w:kern w:val="2"/>
              <w:szCs w:val="24"/>
              <w14:ligatures w14:val="standardContextual"/>
            </w:rPr>
            <w:tab/>
          </w:r>
          <w:r w:rsidRPr="00EC55E6">
            <w:rPr>
              <w:rStyle w:val="Hyperlink"/>
              <w:noProof/>
            </w:rPr>
            <w:t>Use Cases</w:t>
          </w:r>
          <w:r>
            <w:rPr>
              <w:noProof/>
              <w:webHidden/>
            </w:rPr>
            <w:tab/>
          </w:r>
          <w:r>
            <w:rPr>
              <w:noProof/>
              <w:webHidden/>
            </w:rPr>
            <w:fldChar w:fldCharType="begin"/>
          </w:r>
          <w:r>
            <w:rPr>
              <w:noProof/>
              <w:webHidden/>
            </w:rPr>
            <w:instrText xml:space="preserve"> PAGEREF _Toc178779417 \h </w:instrText>
          </w:r>
          <w:r>
            <w:rPr>
              <w:noProof/>
              <w:webHidden/>
            </w:rPr>
          </w:r>
          <w:r>
            <w:rPr>
              <w:noProof/>
              <w:webHidden/>
            </w:rPr>
            <w:fldChar w:fldCharType="separate"/>
          </w:r>
          <w:r w:rsidR="00E31F8F">
            <w:rPr>
              <w:noProof/>
              <w:webHidden/>
            </w:rPr>
            <w:t>11</w:t>
          </w:r>
          <w:r>
            <w:rPr>
              <w:noProof/>
              <w:webHidden/>
            </w:rPr>
            <w:fldChar w:fldCharType="end"/>
          </w:r>
          <w:r w:rsidRPr="00EC55E6">
            <w:rPr>
              <w:rStyle w:val="Hyperlink"/>
              <w:noProof/>
            </w:rPr>
            <w:fldChar w:fldCharType="end"/>
          </w:r>
        </w:p>
        <w:p w14:paraId="0520B772" w14:textId="1C4ECCE6" w:rsidR="00EE5F52" w:rsidRDefault="00EE5F52">
          <w:pPr>
            <w:pStyle w:val="TOC2"/>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"_Toc178779418"</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3.1</w:t>
          </w:r>
          <w:r>
            <w:rPr>
              <w:rFonts w:asciiTheme="minorHAnsi" w:eastAsiaTheme="minorEastAsia" w:hAnsiTheme="minorHAnsi"/>
              <w:noProof/>
              <w:color w:val="auto"/>
              <w:kern w:val="2"/>
              <w:szCs w:val="24"/>
              <w14:ligatures w14:val="standardContextual"/>
            </w:rPr>
            <w:tab/>
          </w:r>
          <w:r w:rsidRPr="00EC55E6">
            <w:rPr>
              <w:rStyle w:val="Hyperlink"/>
              <w:noProof/>
            </w:rPr>
            <w:t>Online Payment and Refund</w:t>
          </w:r>
          <w:r>
            <w:rPr>
              <w:noProof/>
              <w:webHidden/>
            </w:rPr>
            <w:tab/>
          </w:r>
          <w:r>
            <w:rPr>
              <w:noProof/>
              <w:webHidden/>
            </w:rPr>
            <w:fldChar w:fldCharType="begin"/>
          </w:r>
          <w:r>
            <w:rPr>
              <w:noProof/>
              <w:webHidden/>
            </w:rPr>
            <w:instrText xml:space="preserve"> PAGEREF _Toc178779418 \h </w:instrText>
          </w:r>
          <w:r>
            <w:rPr>
              <w:noProof/>
              <w:webHidden/>
            </w:rPr>
          </w:r>
          <w:r>
            <w:rPr>
              <w:noProof/>
              <w:webHidden/>
            </w:rPr>
            <w:fldChar w:fldCharType="separate"/>
          </w:r>
          <w:r w:rsidR="00E31F8F">
            <w:rPr>
              <w:noProof/>
              <w:webHidden/>
            </w:rPr>
            <w:t>11</w:t>
          </w:r>
          <w:r>
            <w:rPr>
              <w:noProof/>
              <w:webHidden/>
            </w:rPr>
            <w:fldChar w:fldCharType="end"/>
          </w:r>
          <w:r w:rsidRPr="00EC55E6">
            <w:rPr>
              <w:rStyle w:val="Hyperlink"/>
              <w:noProof/>
            </w:rPr>
            <w:fldChar w:fldCharType="end"/>
          </w:r>
        </w:p>
        <w:p w14:paraId="532A385A" w14:textId="1746217C" w:rsidR="00EE5F52" w:rsidRDefault="00EE5F52">
          <w:pPr>
            <w:pStyle w:val="TOC3"/>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"_Toc178779419"</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3.1.1</w:t>
          </w:r>
          <w:r>
            <w:rPr>
              <w:rFonts w:asciiTheme="minorHAnsi" w:eastAsiaTheme="minorEastAsia" w:hAnsiTheme="minorHAnsi"/>
              <w:noProof/>
              <w:color w:val="auto"/>
              <w:kern w:val="2"/>
              <w:szCs w:val="24"/>
              <w14:ligatures w14:val="standardContextual"/>
            </w:rPr>
            <w:tab/>
          </w:r>
          <w:r w:rsidRPr="00EC55E6">
            <w:rPr>
              <w:rStyle w:val="Hyperlink"/>
              <w:noProof/>
            </w:rPr>
            <w:t>Normal Flow</w:t>
          </w:r>
          <w:r>
            <w:rPr>
              <w:noProof/>
              <w:webHidden/>
            </w:rPr>
            <w:tab/>
          </w:r>
          <w:r>
            <w:rPr>
              <w:noProof/>
              <w:webHidden/>
            </w:rPr>
            <w:fldChar w:fldCharType="begin"/>
          </w:r>
          <w:r>
            <w:rPr>
              <w:noProof/>
              <w:webHidden/>
            </w:rPr>
            <w:instrText xml:space="preserve"> PAGEREF _Toc178779419 \h </w:instrText>
          </w:r>
          <w:r>
            <w:rPr>
              <w:noProof/>
              <w:webHidden/>
            </w:rPr>
          </w:r>
          <w:r>
            <w:rPr>
              <w:noProof/>
              <w:webHidden/>
            </w:rPr>
            <w:fldChar w:fldCharType="separate"/>
          </w:r>
          <w:r w:rsidR="00E31F8F">
            <w:rPr>
              <w:noProof/>
              <w:webHidden/>
            </w:rPr>
            <w:t>11</w:t>
          </w:r>
          <w:r>
            <w:rPr>
              <w:noProof/>
              <w:webHidden/>
            </w:rPr>
            <w:fldChar w:fldCharType="end"/>
          </w:r>
          <w:r w:rsidRPr="00EC55E6">
            <w:rPr>
              <w:rStyle w:val="Hyperlink"/>
              <w:noProof/>
            </w:rPr>
            <w:fldChar w:fldCharType="end"/>
          </w:r>
        </w:p>
        <w:p w14:paraId="15C0A76B" w14:textId="473604DC" w:rsidR="00EE5F52" w:rsidRDefault="00EE5F52">
          <w:pPr>
            <w:pStyle w:val="TOC3"/>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"_Toc178779420"</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3.1.2</w:t>
          </w:r>
          <w:r>
            <w:rPr>
              <w:rFonts w:asciiTheme="minorHAnsi" w:eastAsiaTheme="minorEastAsia" w:hAnsiTheme="minorHAnsi"/>
              <w:noProof/>
              <w:color w:val="auto"/>
              <w:kern w:val="2"/>
              <w:szCs w:val="24"/>
              <w14:ligatures w14:val="standardContextual"/>
            </w:rPr>
            <w:tab/>
          </w:r>
          <w:r w:rsidRPr="00EC55E6">
            <w:rPr>
              <w:rStyle w:val="Hyperlink"/>
              <w:noProof/>
            </w:rPr>
            <w:t>Error Flow</w:t>
          </w:r>
          <w:r>
            <w:rPr>
              <w:noProof/>
              <w:webHidden/>
            </w:rPr>
            <w:tab/>
          </w:r>
          <w:r>
            <w:rPr>
              <w:noProof/>
              <w:webHidden/>
            </w:rPr>
            <w:fldChar w:fldCharType="begin"/>
          </w:r>
          <w:r>
            <w:rPr>
              <w:noProof/>
              <w:webHidden/>
            </w:rPr>
            <w:instrText xml:space="preserve"> PAGEREF _Toc178779420 \h </w:instrText>
          </w:r>
          <w:r>
            <w:rPr>
              <w:noProof/>
              <w:webHidden/>
            </w:rPr>
          </w:r>
          <w:r>
            <w:rPr>
              <w:noProof/>
              <w:webHidden/>
            </w:rPr>
            <w:fldChar w:fldCharType="separate"/>
          </w:r>
          <w:r w:rsidR="00E31F8F">
            <w:rPr>
              <w:noProof/>
              <w:webHidden/>
            </w:rPr>
            <w:t>12</w:t>
          </w:r>
          <w:r>
            <w:rPr>
              <w:noProof/>
              <w:webHidden/>
            </w:rPr>
            <w:fldChar w:fldCharType="end"/>
          </w:r>
          <w:r w:rsidRPr="00EC55E6">
            <w:rPr>
              <w:rStyle w:val="Hyperlink"/>
              <w:noProof/>
            </w:rPr>
            <w:fldChar w:fldCharType="end"/>
          </w:r>
        </w:p>
        <w:p w14:paraId="1AE37BBB" w14:textId="0C0FF416" w:rsidR="00EE5F52" w:rsidRDefault="00EE5F52">
          <w:pPr>
            <w:pStyle w:val="TOC2"/>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"_Toc178779421"</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3.2</w:t>
          </w:r>
          <w:r>
            <w:rPr>
              <w:rFonts w:asciiTheme="minorHAnsi" w:eastAsiaTheme="minorEastAsia" w:hAnsiTheme="minorHAnsi"/>
              <w:noProof/>
              <w:color w:val="auto"/>
              <w:kern w:val="2"/>
              <w:szCs w:val="24"/>
              <w14:ligatures w14:val="standardContextual"/>
            </w:rPr>
            <w:tab/>
          </w:r>
          <w:r w:rsidRPr="00EC55E6">
            <w:rPr>
              <w:rStyle w:val="Hyperlink"/>
              <w:noProof/>
            </w:rPr>
            <w:t>Pre-Authorized Payment</w:t>
          </w:r>
          <w:r>
            <w:rPr>
              <w:noProof/>
              <w:webHidden/>
            </w:rPr>
            <w:tab/>
          </w:r>
          <w:r>
            <w:rPr>
              <w:noProof/>
              <w:webHidden/>
            </w:rPr>
            <w:fldChar w:fldCharType="begin"/>
          </w:r>
          <w:r>
            <w:rPr>
              <w:noProof/>
              <w:webHidden/>
            </w:rPr>
            <w:instrText xml:space="preserve"> PAGEREF _Toc178779421 \h </w:instrText>
          </w:r>
          <w:r>
            <w:rPr>
              <w:noProof/>
              <w:webHidden/>
            </w:rPr>
          </w:r>
          <w:r>
            <w:rPr>
              <w:noProof/>
              <w:webHidden/>
            </w:rPr>
            <w:fldChar w:fldCharType="separate"/>
          </w:r>
          <w:r w:rsidR="00E31F8F">
            <w:rPr>
              <w:noProof/>
              <w:webHidden/>
            </w:rPr>
            <w:t>14</w:t>
          </w:r>
          <w:r>
            <w:rPr>
              <w:noProof/>
              <w:webHidden/>
            </w:rPr>
            <w:fldChar w:fldCharType="end"/>
          </w:r>
          <w:r w:rsidRPr="00EC55E6">
            <w:rPr>
              <w:rStyle w:val="Hyperlink"/>
              <w:noProof/>
            </w:rPr>
            <w:fldChar w:fldCharType="end"/>
          </w:r>
        </w:p>
        <w:p w14:paraId="240E6FD4" w14:textId="1DBD69E3" w:rsidR="00EE5F52" w:rsidRDefault="00EE5F52">
          <w:pPr>
            <w:pStyle w:val="TOC3"/>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"_Toc178779422"</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3.2.1</w:t>
          </w:r>
          <w:r>
            <w:rPr>
              <w:rFonts w:asciiTheme="minorHAnsi" w:eastAsiaTheme="minorEastAsia" w:hAnsiTheme="minorHAnsi"/>
              <w:noProof/>
              <w:color w:val="auto"/>
              <w:kern w:val="2"/>
              <w:szCs w:val="24"/>
              <w14:ligatures w14:val="standardContextual"/>
            </w:rPr>
            <w:tab/>
          </w:r>
          <w:r w:rsidRPr="00EC55E6">
            <w:rPr>
              <w:rStyle w:val="Hyperlink"/>
              <w:noProof/>
            </w:rPr>
            <w:t>Normal Flow</w:t>
          </w:r>
          <w:r>
            <w:rPr>
              <w:noProof/>
              <w:webHidden/>
            </w:rPr>
            <w:tab/>
          </w:r>
          <w:r>
            <w:rPr>
              <w:noProof/>
              <w:webHidden/>
            </w:rPr>
            <w:fldChar w:fldCharType="begin"/>
          </w:r>
          <w:r>
            <w:rPr>
              <w:noProof/>
              <w:webHidden/>
            </w:rPr>
            <w:instrText xml:space="preserve"> PAGEREF _Toc178779422 \h </w:instrText>
          </w:r>
          <w:r>
            <w:rPr>
              <w:noProof/>
              <w:webHidden/>
            </w:rPr>
          </w:r>
          <w:r>
            <w:rPr>
              <w:noProof/>
              <w:webHidden/>
            </w:rPr>
            <w:fldChar w:fldCharType="separate"/>
          </w:r>
          <w:r w:rsidR="00E31F8F">
            <w:rPr>
              <w:noProof/>
              <w:webHidden/>
            </w:rPr>
            <w:t>14</w:t>
          </w:r>
          <w:r>
            <w:rPr>
              <w:noProof/>
              <w:webHidden/>
            </w:rPr>
            <w:fldChar w:fldCharType="end"/>
          </w:r>
          <w:r w:rsidRPr="00EC55E6">
            <w:rPr>
              <w:rStyle w:val="Hyperlink"/>
              <w:noProof/>
            </w:rPr>
            <w:fldChar w:fldCharType="end"/>
          </w:r>
        </w:p>
        <w:p w14:paraId="58E4E903" w14:textId="71FD164E" w:rsidR="00EE5F52" w:rsidRDefault="00EE5F52">
          <w:pPr>
            <w:pStyle w:val="TOC3"/>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"_Toc178779423"</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3.2.2</w:t>
          </w:r>
          <w:r>
            <w:rPr>
              <w:rFonts w:asciiTheme="minorHAnsi" w:eastAsiaTheme="minorEastAsia" w:hAnsiTheme="minorHAnsi"/>
              <w:noProof/>
              <w:color w:val="auto"/>
              <w:kern w:val="2"/>
              <w:szCs w:val="24"/>
              <w14:ligatures w14:val="standardContextual"/>
            </w:rPr>
            <w:tab/>
          </w:r>
          <w:r w:rsidRPr="00EC55E6">
            <w:rPr>
              <w:rStyle w:val="Hyperlink"/>
              <w:noProof/>
            </w:rPr>
            <w:t>Error Flow</w:t>
          </w:r>
          <w:r>
            <w:rPr>
              <w:noProof/>
              <w:webHidden/>
            </w:rPr>
            <w:tab/>
          </w:r>
          <w:r>
            <w:rPr>
              <w:noProof/>
              <w:webHidden/>
            </w:rPr>
            <w:fldChar w:fldCharType="begin"/>
          </w:r>
          <w:r>
            <w:rPr>
              <w:noProof/>
              <w:webHidden/>
            </w:rPr>
            <w:instrText xml:space="preserve"> PAGEREF _Toc178779423 \h </w:instrText>
          </w:r>
          <w:r>
            <w:rPr>
              <w:noProof/>
              <w:webHidden/>
            </w:rPr>
          </w:r>
          <w:r>
            <w:rPr>
              <w:noProof/>
              <w:webHidden/>
            </w:rPr>
            <w:fldChar w:fldCharType="separate"/>
          </w:r>
          <w:r w:rsidR="00E31F8F">
            <w:rPr>
              <w:noProof/>
              <w:webHidden/>
            </w:rPr>
            <w:t>15</w:t>
          </w:r>
          <w:r>
            <w:rPr>
              <w:noProof/>
              <w:webHidden/>
            </w:rPr>
            <w:fldChar w:fldCharType="end"/>
          </w:r>
          <w:r w:rsidRPr="00EC55E6">
            <w:rPr>
              <w:rStyle w:val="Hyperlink"/>
              <w:noProof/>
            </w:rPr>
            <w:fldChar w:fldCharType="end"/>
          </w:r>
        </w:p>
        <w:p w14:paraId="60CBFF7D" w14:textId="5FA3BC16" w:rsidR="00EE5F52" w:rsidRDefault="00EE5F52">
          <w:pPr>
            <w:pStyle w:val="TOC2"/>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"_Toc178779424"</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3.3</w:t>
          </w:r>
          <w:r>
            <w:rPr>
              <w:rFonts w:asciiTheme="minorHAnsi" w:eastAsiaTheme="minorEastAsia" w:hAnsiTheme="minorHAnsi"/>
              <w:noProof/>
              <w:color w:val="auto"/>
              <w:kern w:val="2"/>
              <w:szCs w:val="24"/>
              <w14:ligatures w14:val="standardContextual"/>
            </w:rPr>
            <w:tab/>
          </w:r>
          <w:r w:rsidRPr="00EC55E6">
            <w:rPr>
              <w:rStyle w:val="Hyperlink"/>
              <w:noProof/>
            </w:rPr>
            <w:t>Offline Payments and Refunds</w:t>
          </w:r>
          <w:r>
            <w:rPr>
              <w:noProof/>
              <w:webHidden/>
            </w:rPr>
            <w:tab/>
          </w:r>
          <w:r>
            <w:rPr>
              <w:noProof/>
              <w:webHidden/>
            </w:rPr>
            <w:fldChar w:fldCharType="begin"/>
          </w:r>
          <w:r>
            <w:rPr>
              <w:noProof/>
              <w:webHidden/>
            </w:rPr>
            <w:instrText xml:space="preserve"> PAGEREF _Toc178779424 \h </w:instrText>
          </w:r>
          <w:r>
            <w:rPr>
              <w:noProof/>
              <w:webHidden/>
            </w:rPr>
          </w:r>
          <w:r>
            <w:rPr>
              <w:noProof/>
              <w:webHidden/>
            </w:rPr>
            <w:fldChar w:fldCharType="separate"/>
          </w:r>
          <w:r w:rsidR="00E31F8F">
            <w:rPr>
              <w:noProof/>
              <w:webHidden/>
            </w:rPr>
            <w:t>16</w:t>
          </w:r>
          <w:r>
            <w:rPr>
              <w:noProof/>
              <w:webHidden/>
            </w:rPr>
            <w:fldChar w:fldCharType="end"/>
          </w:r>
          <w:r w:rsidRPr="00EC55E6">
            <w:rPr>
              <w:rStyle w:val="Hyperlink"/>
              <w:noProof/>
            </w:rPr>
            <w:fldChar w:fldCharType="end"/>
          </w:r>
        </w:p>
        <w:p w14:paraId="0D1551BA" w14:textId="14C2D475" w:rsidR="00EE5F52" w:rsidRDefault="00EE5F52">
          <w:pPr>
            <w:pStyle w:val="TOC3"/>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"_Toc178779425"</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3.3.1</w:t>
          </w:r>
          <w:r>
            <w:rPr>
              <w:rFonts w:asciiTheme="minorHAnsi" w:eastAsiaTheme="minorEastAsia" w:hAnsiTheme="minorHAnsi"/>
              <w:noProof/>
              <w:color w:val="auto"/>
              <w:kern w:val="2"/>
              <w:szCs w:val="24"/>
              <w14:ligatures w14:val="standardContextual"/>
            </w:rPr>
            <w:tab/>
          </w:r>
          <w:r w:rsidRPr="00EC55E6">
            <w:rPr>
              <w:rStyle w:val="Hyperlink"/>
              <w:noProof/>
            </w:rPr>
            <w:t>Normal Flow</w:t>
          </w:r>
          <w:r>
            <w:rPr>
              <w:noProof/>
              <w:webHidden/>
            </w:rPr>
            <w:tab/>
          </w:r>
          <w:r>
            <w:rPr>
              <w:noProof/>
              <w:webHidden/>
            </w:rPr>
            <w:fldChar w:fldCharType="begin"/>
          </w:r>
          <w:r>
            <w:rPr>
              <w:noProof/>
              <w:webHidden/>
            </w:rPr>
            <w:instrText xml:space="preserve"> PAGEREF _Toc178779425 \h </w:instrText>
          </w:r>
          <w:r>
            <w:rPr>
              <w:noProof/>
              <w:webHidden/>
            </w:rPr>
          </w:r>
          <w:r>
            <w:rPr>
              <w:noProof/>
              <w:webHidden/>
            </w:rPr>
            <w:fldChar w:fldCharType="separate"/>
          </w:r>
          <w:r w:rsidR="00E31F8F">
            <w:rPr>
              <w:noProof/>
              <w:webHidden/>
            </w:rPr>
            <w:t>17</w:t>
          </w:r>
          <w:r>
            <w:rPr>
              <w:noProof/>
              <w:webHidden/>
            </w:rPr>
            <w:fldChar w:fldCharType="end"/>
          </w:r>
          <w:r w:rsidRPr="00EC55E6">
            <w:rPr>
              <w:rStyle w:val="Hyperlink"/>
              <w:noProof/>
            </w:rPr>
            <w:fldChar w:fldCharType="end"/>
          </w:r>
        </w:p>
        <w:p w14:paraId="05ED14F4" w14:textId="41B42E9F" w:rsidR="00EE5F52" w:rsidRDefault="00EE5F52">
          <w:pPr>
            <w:pStyle w:val="TOC3"/>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"_Toc178779426"</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3.3.2</w:t>
          </w:r>
          <w:r>
            <w:rPr>
              <w:rFonts w:asciiTheme="minorHAnsi" w:eastAsiaTheme="minorEastAsia" w:hAnsiTheme="minorHAnsi"/>
              <w:noProof/>
              <w:color w:val="auto"/>
              <w:kern w:val="2"/>
              <w:szCs w:val="24"/>
              <w14:ligatures w14:val="standardContextual"/>
            </w:rPr>
            <w:tab/>
          </w:r>
          <w:r w:rsidRPr="00EC55E6">
            <w:rPr>
              <w:rStyle w:val="Hyperlink"/>
              <w:noProof/>
            </w:rPr>
            <w:t>Error Flow</w:t>
          </w:r>
          <w:r>
            <w:rPr>
              <w:noProof/>
              <w:webHidden/>
            </w:rPr>
            <w:tab/>
          </w:r>
          <w:r>
            <w:rPr>
              <w:noProof/>
              <w:webHidden/>
            </w:rPr>
            <w:fldChar w:fldCharType="begin"/>
          </w:r>
          <w:r>
            <w:rPr>
              <w:noProof/>
              <w:webHidden/>
            </w:rPr>
            <w:instrText xml:space="preserve"> PAGEREF _Toc178779426 \h </w:instrText>
          </w:r>
          <w:r>
            <w:rPr>
              <w:noProof/>
              <w:webHidden/>
            </w:rPr>
          </w:r>
          <w:r>
            <w:rPr>
              <w:noProof/>
              <w:webHidden/>
            </w:rPr>
            <w:fldChar w:fldCharType="separate"/>
          </w:r>
          <w:r w:rsidR="00E31F8F">
            <w:rPr>
              <w:noProof/>
              <w:webHidden/>
            </w:rPr>
            <w:t>17</w:t>
          </w:r>
          <w:r>
            <w:rPr>
              <w:noProof/>
              <w:webHidden/>
            </w:rPr>
            <w:fldChar w:fldCharType="end"/>
          </w:r>
          <w:r w:rsidRPr="00EC55E6">
            <w:rPr>
              <w:rStyle w:val="Hyperlink"/>
              <w:noProof/>
            </w:rPr>
            <w:fldChar w:fldCharType="end"/>
          </w:r>
        </w:p>
        <w:p w14:paraId="734999F2" w14:textId="59506892" w:rsidR="00EE5F52" w:rsidRDefault="00EE5F52">
          <w:pPr>
            <w:pStyle w:val="TOC2"/>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"_Toc178779427"</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3.4</w:t>
          </w:r>
          <w:r>
            <w:rPr>
              <w:rFonts w:asciiTheme="minorHAnsi" w:eastAsiaTheme="minorEastAsia" w:hAnsiTheme="minorHAnsi"/>
              <w:noProof/>
              <w:color w:val="auto"/>
              <w:kern w:val="2"/>
              <w:szCs w:val="24"/>
              <w14:ligatures w14:val="standardContextual"/>
            </w:rPr>
            <w:tab/>
          </w:r>
          <w:r w:rsidRPr="00EC55E6">
            <w:rPr>
              <w:rStyle w:val="Hyperlink"/>
              <w:noProof/>
            </w:rPr>
            <w:t>Card Contexts</w:t>
          </w:r>
          <w:r>
            <w:rPr>
              <w:noProof/>
              <w:webHidden/>
            </w:rPr>
            <w:tab/>
          </w:r>
          <w:r>
            <w:rPr>
              <w:noProof/>
              <w:webHidden/>
            </w:rPr>
            <w:fldChar w:fldCharType="begin"/>
          </w:r>
          <w:r>
            <w:rPr>
              <w:noProof/>
              <w:webHidden/>
            </w:rPr>
            <w:instrText xml:space="preserve"> PAGEREF _Toc178779427 \h </w:instrText>
          </w:r>
          <w:r>
            <w:rPr>
              <w:noProof/>
              <w:webHidden/>
            </w:rPr>
          </w:r>
          <w:r>
            <w:rPr>
              <w:noProof/>
              <w:webHidden/>
            </w:rPr>
            <w:fldChar w:fldCharType="separate"/>
          </w:r>
          <w:r w:rsidR="00E31F8F">
            <w:rPr>
              <w:noProof/>
              <w:webHidden/>
            </w:rPr>
            <w:t>18</w:t>
          </w:r>
          <w:r>
            <w:rPr>
              <w:noProof/>
              <w:webHidden/>
            </w:rPr>
            <w:fldChar w:fldCharType="end"/>
          </w:r>
          <w:r w:rsidRPr="00EC55E6">
            <w:rPr>
              <w:rStyle w:val="Hyperlink"/>
              <w:noProof/>
            </w:rPr>
            <w:fldChar w:fldCharType="end"/>
          </w:r>
        </w:p>
        <w:p w14:paraId="69A3D9CA" w14:textId="35430D0A" w:rsidR="00EE5F52" w:rsidRDefault="00EE5F52">
          <w:pPr>
            <w:pStyle w:val="TOC3"/>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"_Toc178779428"</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3.4.1</w:t>
          </w:r>
          <w:r>
            <w:rPr>
              <w:rFonts w:asciiTheme="minorHAnsi" w:eastAsiaTheme="minorEastAsia" w:hAnsiTheme="minorHAnsi"/>
              <w:noProof/>
              <w:color w:val="auto"/>
              <w:kern w:val="2"/>
              <w:szCs w:val="24"/>
              <w14:ligatures w14:val="standardContextual"/>
            </w:rPr>
            <w:tab/>
          </w:r>
          <w:r w:rsidRPr="00EC55E6">
            <w:rPr>
              <w:rStyle w:val="Hyperlink"/>
              <w:noProof/>
            </w:rPr>
            <w:t>MSR – Magnetic Stripe Read</w:t>
          </w:r>
          <w:r>
            <w:rPr>
              <w:noProof/>
              <w:webHidden/>
            </w:rPr>
            <w:tab/>
          </w:r>
          <w:r>
            <w:rPr>
              <w:noProof/>
              <w:webHidden/>
            </w:rPr>
            <w:fldChar w:fldCharType="begin"/>
          </w:r>
          <w:r>
            <w:rPr>
              <w:noProof/>
              <w:webHidden/>
            </w:rPr>
            <w:instrText xml:space="preserve"> PAGEREF _Toc178779428 \h </w:instrText>
          </w:r>
          <w:r>
            <w:rPr>
              <w:noProof/>
              <w:webHidden/>
            </w:rPr>
          </w:r>
          <w:r>
            <w:rPr>
              <w:noProof/>
              <w:webHidden/>
            </w:rPr>
            <w:fldChar w:fldCharType="separate"/>
          </w:r>
          <w:r w:rsidR="00E31F8F">
            <w:rPr>
              <w:noProof/>
              <w:webHidden/>
            </w:rPr>
            <w:t>19</w:t>
          </w:r>
          <w:r>
            <w:rPr>
              <w:noProof/>
              <w:webHidden/>
            </w:rPr>
            <w:fldChar w:fldCharType="end"/>
          </w:r>
          <w:r w:rsidRPr="00EC55E6">
            <w:rPr>
              <w:rStyle w:val="Hyperlink"/>
              <w:noProof/>
            </w:rPr>
            <w:fldChar w:fldCharType="end"/>
          </w:r>
        </w:p>
        <w:p w14:paraId="4DE70468" w14:textId="125FA4F2" w:rsidR="00EE5F52" w:rsidRDefault="00EE5F52">
          <w:pPr>
            <w:pStyle w:val="TOC3"/>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"_Toc178779429"</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3.4.2</w:t>
          </w:r>
          <w:r>
            <w:rPr>
              <w:rFonts w:asciiTheme="minorHAnsi" w:eastAsiaTheme="minorEastAsia" w:hAnsiTheme="minorHAnsi"/>
              <w:noProof/>
              <w:color w:val="auto"/>
              <w:kern w:val="2"/>
              <w:szCs w:val="24"/>
              <w14:ligatures w14:val="standardContextual"/>
            </w:rPr>
            <w:tab/>
          </w:r>
          <w:r w:rsidRPr="00EC55E6">
            <w:rPr>
              <w:rStyle w:val="Hyperlink"/>
              <w:noProof/>
            </w:rPr>
            <w:t>ICC – Chip card (EMV)</w:t>
          </w:r>
          <w:r>
            <w:rPr>
              <w:noProof/>
              <w:webHidden/>
            </w:rPr>
            <w:tab/>
          </w:r>
          <w:r>
            <w:rPr>
              <w:noProof/>
              <w:webHidden/>
            </w:rPr>
            <w:fldChar w:fldCharType="begin"/>
          </w:r>
          <w:r>
            <w:rPr>
              <w:noProof/>
              <w:webHidden/>
            </w:rPr>
            <w:instrText xml:space="preserve"> PAGEREF _Toc178779429 \h </w:instrText>
          </w:r>
          <w:r>
            <w:rPr>
              <w:noProof/>
              <w:webHidden/>
            </w:rPr>
          </w:r>
          <w:r>
            <w:rPr>
              <w:noProof/>
              <w:webHidden/>
            </w:rPr>
            <w:fldChar w:fldCharType="separate"/>
          </w:r>
          <w:r w:rsidR="00E31F8F">
            <w:rPr>
              <w:noProof/>
              <w:webHidden/>
            </w:rPr>
            <w:t>19</w:t>
          </w:r>
          <w:r>
            <w:rPr>
              <w:noProof/>
              <w:webHidden/>
            </w:rPr>
            <w:fldChar w:fldCharType="end"/>
          </w:r>
          <w:r w:rsidRPr="00EC55E6">
            <w:rPr>
              <w:rStyle w:val="Hyperlink"/>
              <w:noProof/>
            </w:rPr>
            <w:fldChar w:fldCharType="end"/>
          </w:r>
        </w:p>
        <w:p w14:paraId="32A0E472" w14:textId="296FE253" w:rsidR="00EE5F52" w:rsidRDefault="00EE5F52">
          <w:pPr>
            <w:pStyle w:val="TOC3"/>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"_Toc178779430"</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3.4.3</w:t>
          </w:r>
          <w:r>
            <w:rPr>
              <w:rFonts w:asciiTheme="minorHAnsi" w:eastAsiaTheme="minorEastAsia" w:hAnsiTheme="minorHAnsi"/>
              <w:noProof/>
              <w:color w:val="auto"/>
              <w:kern w:val="2"/>
              <w:szCs w:val="24"/>
              <w14:ligatures w14:val="standardContextual"/>
            </w:rPr>
            <w:tab/>
          </w:r>
          <w:r w:rsidRPr="00EC55E6">
            <w:rPr>
              <w:rStyle w:val="Hyperlink"/>
              <w:noProof/>
            </w:rPr>
            <w:t>Token RFID</w:t>
          </w:r>
          <w:r>
            <w:rPr>
              <w:noProof/>
              <w:webHidden/>
            </w:rPr>
            <w:tab/>
          </w:r>
          <w:r>
            <w:rPr>
              <w:noProof/>
              <w:webHidden/>
            </w:rPr>
            <w:fldChar w:fldCharType="begin"/>
          </w:r>
          <w:r>
            <w:rPr>
              <w:noProof/>
              <w:webHidden/>
            </w:rPr>
            <w:instrText xml:space="preserve"> PAGEREF _Toc178779430 \h </w:instrText>
          </w:r>
          <w:r>
            <w:rPr>
              <w:noProof/>
              <w:webHidden/>
            </w:rPr>
          </w:r>
          <w:r>
            <w:rPr>
              <w:noProof/>
              <w:webHidden/>
            </w:rPr>
            <w:fldChar w:fldCharType="separate"/>
          </w:r>
          <w:r w:rsidR="00E31F8F">
            <w:rPr>
              <w:noProof/>
              <w:webHidden/>
            </w:rPr>
            <w:t>19</w:t>
          </w:r>
          <w:r>
            <w:rPr>
              <w:noProof/>
              <w:webHidden/>
            </w:rPr>
            <w:fldChar w:fldCharType="end"/>
          </w:r>
          <w:r w:rsidRPr="00EC55E6">
            <w:rPr>
              <w:rStyle w:val="Hyperlink"/>
              <w:noProof/>
            </w:rPr>
            <w:fldChar w:fldCharType="end"/>
          </w:r>
        </w:p>
        <w:p w14:paraId="6168BB02" w14:textId="72447777" w:rsidR="00EE5F52" w:rsidRDefault="00EE5F52">
          <w:pPr>
            <w:pStyle w:val="TOC3"/>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"_Toc178779431"</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3.4.4</w:t>
          </w:r>
          <w:r>
            <w:rPr>
              <w:rFonts w:asciiTheme="minorHAnsi" w:eastAsiaTheme="minorEastAsia" w:hAnsiTheme="minorHAnsi"/>
              <w:noProof/>
              <w:color w:val="auto"/>
              <w:kern w:val="2"/>
              <w:szCs w:val="24"/>
              <w14:ligatures w14:val="standardContextual"/>
            </w:rPr>
            <w:tab/>
          </w:r>
          <w:r w:rsidRPr="00EC55E6">
            <w:rPr>
              <w:rStyle w:val="Hyperlink"/>
              <w:noProof/>
            </w:rPr>
            <w:t>Token</w:t>
          </w:r>
          <w:r>
            <w:rPr>
              <w:noProof/>
              <w:webHidden/>
            </w:rPr>
            <w:tab/>
          </w:r>
          <w:r>
            <w:rPr>
              <w:noProof/>
              <w:webHidden/>
            </w:rPr>
            <w:fldChar w:fldCharType="begin"/>
          </w:r>
          <w:r>
            <w:rPr>
              <w:noProof/>
              <w:webHidden/>
            </w:rPr>
            <w:instrText xml:space="preserve"> PAGEREF _Toc178779431 \h </w:instrText>
          </w:r>
          <w:r>
            <w:rPr>
              <w:noProof/>
              <w:webHidden/>
            </w:rPr>
          </w:r>
          <w:r>
            <w:rPr>
              <w:noProof/>
              <w:webHidden/>
            </w:rPr>
            <w:fldChar w:fldCharType="separate"/>
          </w:r>
          <w:r w:rsidR="00E31F8F">
            <w:rPr>
              <w:noProof/>
              <w:webHidden/>
            </w:rPr>
            <w:t>20</w:t>
          </w:r>
          <w:r>
            <w:rPr>
              <w:noProof/>
              <w:webHidden/>
            </w:rPr>
            <w:fldChar w:fldCharType="end"/>
          </w:r>
          <w:r w:rsidRPr="00EC55E6">
            <w:rPr>
              <w:rStyle w:val="Hyperlink"/>
              <w:noProof/>
            </w:rPr>
            <w:fldChar w:fldCharType="end"/>
          </w:r>
        </w:p>
        <w:p w14:paraId="09DB3484" w14:textId="11BFAFC9" w:rsidR="00EE5F52" w:rsidRDefault="00EE5F52">
          <w:pPr>
            <w:pStyle w:val="TOC3"/>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"_Toc178779432"</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3.4.5</w:t>
          </w:r>
          <w:r>
            <w:rPr>
              <w:rFonts w:asciiTheme="minorHAnsi" w:eastAsiaTheme="minorEastAsia" w:hAnsiTheme="minorHAnsi"/>
              <w:noProof/>
              <w:color w:val="auto"/>
              <w:kern w:val="2"/>
              <w:szCs w:val="24"/>
              <w14:ligatures w14:val="standardContextual"/>
            </w:rPr>
            <w:tab/>
          </w:r>
          <w:r w:rsidRPr="00EC55E6">
            <w:rPr>
              <w:rStyle w:val="Hyperlink"/>
              <w:noProof/>
            </w:rPr>
            <w:t>CNP</w:t>
          </w:r>
          <w:r>
            <w:rPr>
              <w:noProof/>
              <w:webHidden/>
            </w:rPr>
            <w:tab/>
          </w:r>
          <w:r>
            <w:rPr>
              <w:noProof/>
              <w:webHidden/>
            </w:rPr>
            <w:fldChar w:fldCharType="begin"/>
          </w:r>
          <w:r>
            <w:rPr>
              <w:noProof/>
              <w:webHidden/>
            </w:rPr>
            <w:instrText xml:space="preserve"> PAGEREF _Toc178779432 \h </w:instrText>
          </w:r>
          <w:r>
            <w:rPr>
              <w:noProof/>
              <w:webHidden/>
            </w:rPr>
          </w:r>
          <w:r>
            <w:rPr>
              <w:noProof/>
              <w:webHidden/>
            </w:rPr>
            <w:fldChar w:fldCharType="separate"/>
          </w:r>
          <w:r w:rsidR="00E31F8F">
            <w:rPr>
              <w:noProof/>
              <w:webHidden/>
            </w:rPr>
            <w:t>20</w:t>
          </w:r>
          <w:r>
            <w:rPr>
              <w:noProof/>
              <w:webHidden/>
            </w:rPr>
            <w:fldChar w:fldCharType="end"/>
          </w:r>
          <w:r w:rsidRPr="00EC55E6">
            <w:rPr>
              <w:rStyle w:val="Hyperlink"/>
              <w:noProof/>
            </w:rPr>
            <w:fldChar w:fldCharType="end"/>
          </w:r>
        </w:p>
        <w:p w14:paraId="397A57F0" w14:textId="5C4DCB1F" w:rsidR="00EE5F52" w:rsidRDefault="00EE5F52">
          <w:pPr>
            <w:pStyle w:val="TOC2"/>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"_Toc178779433"</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3.5</w:t>
          </w:r>
          <w:r>
            <w:rPr>
              <w:rFonts w:asciiTheme="minorHAnsi" w:eastAsiaTheme="minorEastAsia" w:hAnsiTheme="minorHAnsi"/>
              <w:noProof/>
              <w:color w:val="auto"/>
              <w:kern w:val="2"/>
              <w:szCs w:val="24"/>
              <w14:ligatures w14:val="standardContextual"/>
            </w:rPr>
            <w:tab/>
          </w:r>
          <w:r w:rsidRPr="00EC55E6">
            <w:rPr>
              <w:rStyle w:val="Hyperlink"/>
              <w:noProof/>
            </w:rPr>
            <w:t>Authentication Methods Enumeration</w:t>
          </w:r>
          <w:r>
            <w:rPr>
              <w:noProof/>
              <w:webHidden/>
            </w:rPr>
            <w:tab/>
          </w:r>
          <w:r>
            <w:rPr>
              <w:noProof/>
              <w:webHidden/>
            </w:rPr>
            <w:fldChar w:fldCharType="begin"/>
          </w:r>
          <w:r>
            <w:rPr>
              <w:noProof/>
              <w:webHidden/>
            </w:rPr>
            <w:instrText xml:space="preserve"> PAGEREF _Toc178779433 \h </w:instrText>
          </w:r>
          <w:r>
            <w:rPr>
              <w:noProof/>
              <w:webHidden/>
            </w:rPr>
          </w:r>
          <w:r>
            <w:rPr>
              <w:noProof/>
              <w:webHidden/>
            </w:rPr>
            <w:fldChar w:fldCharType="separate"/>
          </w:r>
          <w:r w:rsidR="00E31F8F">
            <w:rPr>
              <w:noProof/>
              <w:webHidden/>
            </w:rPr>
            <w:t>21</w:t>
          </w:r>
          <w:r>
            <w:rPr>
              <w:noProof/>
              <w:webHidden/>
            </w:rPr>
            <w:fldChar w:fldCharType="end"/>
          </w:r>
          <w:r w:rsidRPr="00EC55E6">
            <w:rPr>
              <w:rStyle w:val="Hyperlink"/>
              <w:noProof/>
            </w:rPr>
            <w:fldChar w:fldCharType="end"/>
          </w:r>
        </w:p>
        <w:p w14:paraId="258C5D91" w14:textId="6A1347C2" w:rsidR="00EE5F52" w:rsidRDefault="00EE5F52">
          <w:pPr>
            <w:pStyle w:val="TOC1"/>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"_Toc178779434"</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4</w:t>
          </w:r>
          <w:r>
            <w:rPr>
              <w:rFonts w:asciiTheme="minorHAnsi" w:eastAsiaTheme="minorEastAsia" w:hAnsiTheme="minorHAnsi"/>
              <w:noProof/>
              <w:color w:val="auto"/>
              <w:kern w:val="2"/>
              <w:szCs w:val="24"/>
              <w14:ligatures w14:val="standardContextual"/>
            </w:rPr>
            <w:tab/>
          </w:r>
          <w:r w:rsidRPr="00EC55E6">
            <w:rPr>
              <w:rStyle w:val="Hyperlink"/>
              <w:noProof/>
            </w:rPr>
            <w:t>Security Considerations</w:t>
          </w:r>
          <w:r>
            <w:rPr>
              <w:noProof/>
              <w:webHidden/>
            </w:rPr>
            <w:tab/>
          </w:r>
          <w:r>
            <w:rPr>
              <w:noProof/>
              <w:webHidden/>
            </w:rPr>
            <w:fldChar w:fldCharType="begin"/>
          </w:r>
          <w:r>
            <w:rPr>
              <w:noProof/>
              <w:webHidden/>
            </w:rPr>
            <w:instrText xml:space="preserve"> PAGEREF _Toc178779434 \h </w:instrText>
          </w:r>
          <w:r>
            <w:rPr>
              <w:noProof/>
              <w:webHidden/>
            </w:rPr>
          </w:r>
          <w:r>
            <w:rPr>
              <w:noProof/>
              <w:webHidden/>
            </w:rPr>
            <w:fldChar w:fldCharType="separate"/>
          </w:r>
          <w:r w:rsidR="00E31F8F">
            <w:rPr>
              <w:noProof/>
              <w:webHidden/>
            </w:rPr>
            <w:t>22</w:t>
          </w:r>
          <w:r>
            <w:rPr>
              <w:noProof/>
              <w:webHidden/>
            </w:rPr>
            <w:fldChar w:fldCharType="end"/>
          </w:r>
          <w:r w:rsidRPr="00EC55E6">
            <w:rPr>
              <w:rStyle w:val="Hyperlink"/>
              <w:noProof/>
            </w:rPr>
            <w:fldChar w:fldCharType="end"/>
          </w:r>
        </w:p>
        <w:p w14:paraId="14EE532D" w14:textId="351F3417" w:rsidR="00EE5F52" w:rsidRDefault="00EE5F52">
          <w:pPr>
            <w:pStyle w:val="TOC1"/>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"_Toc178779435"</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5</w:t>
          </w:r>
          <w:r>
            <w:rPr>
              <w:rFonts w:asciiTheme="minorHAnsi" w:eastAsiaTheme="minorEastAsia" w:hAnsiTheme="minorHAnsi"/>
              <w:noProof/>
              <w:color w:val="auto"/>
              <w:kern w:val="2"/>
              <w:szCs w:val="24"/>
              <w14:ligatures w14:val="standardContextual"/>
            </w:rPr>
            <w:tab/>
          </w:r>
          <w:r w:rsidRPr="00EC55E6">
            <w:rPr>
              <w:rStyle w:val="Hyperlink"/>
              <w:noProof/>
            </w:rPr>
            <w:t>Internationalization</w:t>
          </w:r>
          <w:r>
            <w:rPr>
              <w:noProof/>
              <w:webHidden/>
            </w:rPr>
            <w:tab/>
          </w:r>
          <w:r>
            <w:rPr>
              <w:noProof/>
              <w:webHidden/>
            </w:rPr>
            <w:fldChar w:fldCharType="begin"/>
          </w:r>
          <w:r>
            <w:rPr>
              <w:noProof/>
              <w:webHidden/>
            </w:rPr>
            <w:instrText xml:space="preserve"> PAGEREF _Toc178779435 \h </w:instrText>
          </w:r>
          <w:r>
            <w:rPr>
              <w:noProof/>
              <w:webHidden/>
            </w:rPr>
          </w:r>
          <w:r>
            <w:rPr>
              <w:noProof/>
              <w:webHidden/>
            </w:rPr>
            <w:fldChar w:fldCharType="separate"/>
          </w:r>
          <w:r w:rsidR="00E31F8F">
            <w:rPr>
              <w:noProof/>
              <w:webHidden/>
            </w:rPr>
            <w:t>22</w:t>
          </w:r>
          <w:r>
            <w:rPr>
              <w:noProof/>
              <w:webHidden/>
            </w:rPr>
            <w:fldChar w:fldCharType="end"/>
          </w:r>
          <w:r w:rsidRPr="00EC55E6">
            <w:rPr>
              <w:rStyle w:val="Hyperlink"/>
              <w:noProof/>
            </w:rPr>
            <w:fldChar w:fldCharType="end"/>
          </w:r>
        </w:p>
        <w:p w14:paraId="15F9B47A" w14:textId="670081C4" w:rsidR="00EE5F52" w:rsidRDefault="00EE5F52">
          <w:pPr>
            <w:pStyle w:val="TOC1"/>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"_Toc178779436"</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6</w:t>
          </w:r>
          <w:r>
            <w:rPr>
              <w:rFonts w:asciiTheme="minorHAnsi" w:eastAsiaTheme="minorEastAsia" w:hAnsiTheme="minorHAnsi"/>
              <w:noProof/>
              <w:color w:val="auto"/>
              <w:kern w:val="2"/>
              <w:szCs w:val="24"/>
              <w14:ligatures w14:val="standardContextual"/>
            </w:rPr>
            <w:tab/>
          </w:r>
          <w:r w:rsidRPr="00EC55E6">
            <w:rPr>
              <w:rStyle w:val="Hyperlink"/>
              <w:noProof/>
            </w:rPr>
            <w:t>Implementation Details</w:t>
          </w:r>
          <w:r>
            <w:rPr>
              <w:noProof/>
              <w:webHidden/>
            </w:rPr>
            <w:tab/>
          </w:r>
          <w:r>
            <w:rPr>
              <w:noProof/>
              <w:webHidden/>
            </w:rPr>
            <w:fldChar w:fldCharType="begin"/>
          </w:r>
          <w:r>
            <w:rPr>
              <w:noProof/>
              <w:webHidden/>
            </w:rPr>
            <w:instrText xml:space="preserve"> PAGEREF _Toc178779436 \h </w:instrText>
          </w:r>
          <w:r>
            <w:rPr>
              <w:noProof/>
              <w:webHidden/>
            </w:rPr>
          </w:r>
          <w:r>
            <w:rPr>
              <w:noProof/>
              <w:webHidden/>
            </w:rPr>
            <w:fldChar w:fldCharType="separate"/>
          </w:r>
          <w:r w:rsidR="00E31F8F">
            <w:rPr>
              <w:noProof/>
              <w:webHidden/>
            </w:rPr>
            <w:t>23</w:t>
          </w:r>
          <w:r>
            <w:rPr>
              <w:noProof/>
              <w:webHidden/>
            </w:rPr>
            <w:fldChar w:fldCharType="end"/>
          </w:r>
          <w:r w:rsidRPr="00EC55E6">
            <w:rPr>
              <w:rStyle w:val="Hyperlink"/>
              <w:noProof/>
            </w:rPr>
            <w:fldChar w:fldCharType="end"/>
          </w:r>
        </w:p>
        <w:p w14:paraId="278D589B" w14:textId="3DE8E9D6" w:rsidR="00EE5F52" w:rsidRDefault="00EE5F52">
          <w:pPr>
            <w:pStyle w:val="TOC2"/>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"_Toc178779437"</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6.1</w:t>
          </w:r>
          <w:r>
            <w:rPr>
              <w:rFonts w:asciiTheme="minorHAnsi" w:eastAsiaTheme="minorEastAsia" w:hAnsiTheme="minorHAnsi"/>
              <w:noProof/>
              <w:color w:val="auto"/>
              <w:kern w:val="2"/>
              <w:szCs w:val="24"/>
              <w14:ligatures w14:val="standardContextual"/>
            </w:rPr>
            <w:tab/>
          </w:r>
          <w:r w:rsidRPr="00EC55E6">
            <w:rPr>
              <w:rStyle w:val="Hyperlink"/>
              <w:noProof/>
            </w:rPr>
            <w:t>Requests and Responses</w:t>
          </w:r>
          <w:r>
            <w:rPr>
              <w:noProof/>
              <w:webHidden/>
            </w:rPr>
            <w:tab/>
          </w:r>
          <w:r>
            <w:rPr>
              <w:noProof/>
              <w:webHidden/>
            </w:rPr>
            <w:fldChar w:fldCharType="begin"/>
          </w:r>
          <w:r>
            <w:rPr>
              <w:noProof/>
              <w:webHidden/>
            </w:rPr>
            <w:instrText xml:space="preserve"> PAGEREF _Toc178779437 \h </w:instrText>
          </w:r>
          <w:r>
            <w:rPr>
              <w:noProof/>
              <w:webHidden/>
            </w:rPr>
          </w:r>
          <w:r>
            <w:rPr>
              <w:noProof/>
              <w:webHidden/>
            </w:rPr>
            <w:fldChar w:fldCharType="separate"/>
          </w:r>
          <w:r w:rsidR="00E31F8F">
            <w:rPr>
              <w:noProof/>
              <w:webHidden/>
            </w:rPr>
            <w:t>24</w:t>
          </w:r>
          <w:r>
            <w:rPr>
              <w:noProof/>
              <w:webHidden/>
            </w:rPr>
            <w:fldChar w:fldCharType="end"/>
          </w:r>
          <w:r w:rsidRPr="00EC55E6">
            <w:rPr>
              <w:rStyle w:val="Hyperlink"/>
              <w:noProof/>
            </w:rPr>
            <w:fldChar w:fldCharType="end"/>
          </w:r>
        </w:p>
        <w:p w14:paraId="748CF332" w14:textId="0BD2FA76" w:rsidR="00EE5F52" w:rsidRDefault="00EE5F52">
          <w:pPr>
            <w:pStyle w:val="TOC2"/>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"_Toc178779438"</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6.2</w:t>
          </w:r>
          <w:r>
            <w:rPr>
              <w:rFonts w:asciiTheme="minorHAnsi" w:eastAsiaTheme="minorEastAsia" w:hAnsiTheme="minorHAnsi"/>
              <w:noProof/>
              <w:color w:val="auto"/>
              <w:kern w:val="2"/>
              <w:szCs w:val="24"/>
              <w14:ligatures w14:val="standardContextual"/>
            </w:rPr>
            <w:tab/>
          </w:r>
          <w:r w:rsidRPr="00EC55E6">
            <w:rPr>
              <w:rStyle w:val="Hyperlink"/>
              <w:noProof/>
            </w:rPr>
            <w:t>Error Handling</w:t>
          </w:r>
          <w:r>
            <w:rPr>
              <w:noProof/>
              <w:webHidden/>
            </w:rPr>
            <w:tab/>
          </w:r>
          <w:r>
            <w:rPr>
              <w:noProof/>
              <w:webHidden/>
            </w:rPr>
            <w:fldChar w:fldCharType="begin"/>
          </w:r>
          <w:r>
            <w:rPr>
              <w:noProof/>
              <w:webHidden/>
            </w:rPr>
            <w:instrText xml:space="preserve"> PAGEREF _Toc178779438 \h </w:instrText>
          </w:r>
          <w:r>
            <w:rPr>
              <w:noProof/>
              <w:webHidden/>
            </w:rPr>
          </w:r>
          <w:r>
            <w:rPr>
              <w:noProof/>
              <w:webHidden/>
            </w:rPr>
            <w:fldChar w:fldCharType="separate"/>
          </w:r>
          <w:r w:rsidR="00E31F8F">
            <w:rPr>
              <w:noProof/>
              <w:webHidden/>
            </w:rPr>
            <w:t>28</w:t>
          </w:r>
          <w:r>
            <w:rPr>
              <w:noProof/>
              <w:webHidden/>
            </w:rPr>
            <w:fldChar w:fldCharType="end"/>
          </w:r>
          <w:r w:rsidRPr="00EC55E6">
            <w:rPr>
              <w:rStyle w:val="Hyperlink"/>
              <w:noProof/>
            </w:rPr>
            <w:fldChar w:fldCharType="end"/>
          </w:r>
        </w:p>
        <w:p w14:paraId="5E5AAA8A" w14:textId="08132F37" w:rsidR="00EE5F52" w:rsidRDefault="00EE5F52">
          <w:pPr>
            <w:pStyle w:val="TOC3"/>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"_Toc178779439"</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6.2.1</w:t>
          </w:r>
          <w:r>
            <w:rPr>
              <w:rFonts w:asciiTheme="minorHAnsi" w:eastAsiaTheme="minorEastAsia" w:hAnsiTheme="minorHAnsi"/>
              <w:noProof/>
              <w:color w:val="auto"/>
              <w:kern w:val="2"/>
              <w:szCs w:val="24"/>
              <w14:ligatures w14:val="standardContextual"/>
            </w:rPr>
            <w:tab/>
          </w:r>
          <w:r w:rsidRPr="00EC55E6">
            <w:rPr>
              <w:rStyle w:val="Hyperlink"/>
              <w:noProof/>
            </w:rPr>
            <w:t>Successful 2xx</w:t>
          </w:r>
          <w:r>
            <w:rPr>
              <w:noProof/>
              <w:webHidden/>
            </w:rPr>
            <w:tab/>
          </w:r>
          <w:r>
            <w:rPr>
              <w:noProof/>
              <w:webHidden/>
            </w:rPr>
            <w:fldChar w:fldCharType="begin"/>
          </w:r>
          <w:r>
            <w:rPr>
              <w:noProof/>
              <w:webHidden/>
            </w:rPr>
            <w:instrText xml:space="preserve"> PAGEREF _Toc178779439 \h </w:instrText>
          </w:r>
          <w:r>
            <w:rPr>
              <w:noProof/>
              <w:webHidden/>
            </w:rPr>
          </w:r>
          <w:r>
            <w:rPr>
              <w:noProof/>
              <w:webHidden/>
            </w:rPr>
            <w:fldChar w:fldCharType="separate"/>
          </w:r>
          <w:r w:rsidR="00E31F8F">
            <w:rPr>
              <w:noProof/>
              <w:webHidden/>
            </w:rPr>
            <w:t>28</w:t>
          </w:r>
          <w:r>
            <w:rPr>
              <w:noProof/>
              <w:webHidden/>
            </w:rPr>
            <w:fldChar w:fldCharType="end"/>
          </w:r>
          <w:r w:rsidRPr="00EC55E6">
            <w:rPr>
              <w:rStyle w:val="Hyperlink"/>
              <w:noProof/>
            </w:rPr>
            <w:fldChar w:fldCharType="end"/>
          </w:r>
        </w:p>
        <w:p w14:paraId="574D6731" w14:textId="1EE6D251" w:rsidR="00EE5F52" w:rsidRDefault="00EE5F52">
          <w:pPr>
            <w:pStyle w:val="TOC3"/>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"_Toc178779440"</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6.2.2</w:t>
          </w:r>
          <w:r>
            <w:rPr>
              <w:rFonts w:asciiTheme="minorHAnsi" w:eastAsiaTheme="minorEastAsia" w:hAnsiTheme="minorHAnsi"/>
              <w:noProof/>
              <w:color w:val="auto"/>
              <w:kern w:val="2"/>
              <w:szCs w:val="24"/>
              <w14:ligatures w14:val="standardContextual"/>
            </w:rPr>
            <w:tab/>
          </w:r>
          <w:r w:rsidRPr="00EC55E6">
            <w:rPr>
              <w:rStyle w:val="Hyperlink"/>
              <w:noProof/>
            </w:rPr>
            <w:t>Errors 4xx – Client Errors</w:t>
          </w:r>
          <w:r>
            <w:rPr>
              <w:noProof/>
              <w:webHidden/>
            </w:rPr>
            <w:tab/>
          </w:r>
          <w:r>
            <w:rPr>
              <w:noProof/>
              <w:webHidden/>
            </w:rPr>
            <w:fldChar w:fldCharType="begin"/>
          </w:r>
          <w:r>
            <w:rPr>
              <w:noProof/>
              <w:webHidden/>
            </w:rPr>
            <w:instrText xml:space="preserve"> PAGEREF _Toc178779440 \h </w:instrText>
          </w:r>
          <w:r>
            <w:rPr>
              <w:noProof/>
              <w:webHidden/>
            </w:rPr>
          </w:r>
          <w:r>
            <w:rPr>
              <w:noProof/>
              <w:webHidden/>
            </w:rPr>
            <w:fldChar w:fldCharType="separate"/>
          </w:r>
          <w:r w:rsidR="00E31F8F">
            <w:rPr>
              <w:noProof/>
              <w:webHidden/>
            </w:rPr>
            <w:t>28</w:t>
          </w:r>
          <w:r>
            <w:rPr>
              <w:noProof/>
              <w:webHidden/>
            </w:rPr>
            <w:fldChar w:fldCharType="end"/>
          </w:r>
          <w:r w:rsidRPr="00EC55E6">
            <w:rPr>
              <w:rStyle w:val="Hyperlink"/>
              <w:noProof/>
            </w:rPr>
            <w:fldChar w:fldCharType="end"/>
          </w:r>
        </w:p>
        <w:p w14:paraId="4F7CB4B1" w14:textId="7FB0B365" w:rsidR="00EE5F52" w:rsidRDefault="00EE5F52">
          <w:pPr>
            <w:pStyle w:val="TOC3"/>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"_Toc178779441"</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6.2.3</w:t>
          </w:r>
          <w:r>
            <w:rPr>
              <w:rFonts w:asciiTheme="minorHAnsi" w:eastAsiaTheme="minorEastAsia" w:hAnsiTheme="minorHAnsi"/>
              <w:noProof/>
              <w:color w:val="auto"/>
              <w:kern w:val="2"/>
              <w:szCs w:val="24"/>
              <w14:ligatures w14:val="standardContextual"/>
            </w:rPr>
            <w:tab/>
          </w:r>
          <w:r w:rsidRPr="00EC55E6">
            <w:rPr>
              <w:rStyle w:val="Hyperlink"/>
              <w:noProof/>
            </w:rPr>
            <w:t>Errors 500 – Internal Server Errors</w:t>
          </w:r>
          <w:r>
            <w:rPr>
              <w:noProof/>
              <w:webHidden/>
            </w:rPr>
            <w:tab/>
          </w:r>
          <w:r>
            <w:rPr>
              <w:noProof/>
              <w:webHidden/>
            </w:rPr>
            <w:fldChar w:fldCharType="begin"/>
          </w:r>
          <w:r>
            <w:rPr>
              <w:noProof/>
              <w:webHidden/>
            </w:rPr>
            <w:instrText xml:space="preserve"> PAGEREF _Toc178779441 \h </w:instrText>
          </w:r>
          <w:r>
            <w:rPr>
              <w:noProof/>
              <w:webHidden/>
            </w:rPr>
          </w:r>
          <w:r>
            <w:rPr>
              <w:noProof/>
              <w:webHidden/>
            </w:rPr>
            <w:fldChar w:fldCharType="separate"/>
          </w:r>
          <w:r w:rsidR="00E31F8F">
            <w:rPr>
              <w:noProof/>
              <w:webHidden/>
            </w:rPr>
            <w:t>29</w:t>
          </w:r>
          <w:r>
            <w:rPr>
              <w:noProof/>
              <w:webHidden/>
            </w:rPr>
            <w:fldChar w:fldCharType="end"/>
          </w:r>
          <w:r w:rsidRPr="00EC55E6">
            <w:rPr>
              <w:rStyle w:val="Hyperlink"/>
              <w:noProof/>
            </w:rPr>
            <w:fldChar w:fldCharType="end"/>
          </w:r>
        </w:p>
        <w:p w14:paraId="7E2CC7BC" w14:textId="61DEA463" w:rsidR="00EE5F52" w:rsidRDefault="00EE5F52">
          <w:pPr>
            <w:pStyle w:val="TOC3"/>
            <w:rPr>
              <w:rFonts w:asciiTheme="minorHAnsi" w:eastAsiaTheme="minorEastAsia" w:hAnsiTheme="minorHAnsi"/>
              <w:noProof/>
              <w:color w:val="auto"/>
              <w:kern w:val="2"/>
              <w:szCs w:val="24"/>
              <w14:ligatures w14:val="standardContextual"/>
            </w:rPr>
          </w:pPr>
          <w:r w:rsidRPr="00EC55E6">
            <w:rPr>
              <w:rStyle w:val="Hyperlink"/>
              <w:noProof/>
            </w:rPr>
            <w:lastRenderedPageBreak/>
            <w:fldChar w:fldCharType="begin"/>
          </w:r>
          <w:r w:rsidRPr="00EC55E6">
            <w:rPr>
              <w:rStyle w:val="Hyperlink"/>
              <w:noProof/>
            </w:rPr>
            <w:instrText xml:space="preserve"> </w:instrText>
          </w:r>
          <w:r>
            <w:rPr>
              <w:noProof/>
            </w:rPr>
            <w:instrText>HYPERLINK \l "_Toc178779442"</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6.2.4</w:t>
          </w:r>
          <w:r>
            <w:rPr>
              <w:rFonts w:asciiTheme="minorHAnsi" w:eastAsiaTheme="minorEastAsia" w:hAnsiTheme="minorHAnsi"/>
              <w:noProof/>
              <w:color w:val="auto"/>
              <w:kern w:val="2"/>
              <w:szCs w:val="24"/>
              <w14:ligatures w14:val="standardContextual"/>
            </w:rPr>
            <w:tab/>
          </w:r>
          <w:r w:rsidRPr="00EC55E6">
            <w:rPr>
              <w:rStyle w:val="Hyperlink"/>
              <w:noProof/>
            </w:rPr>
            <w:t>Errors 5xx – Load Balancer Errors</w:t>
          </w:r>
          <w:r>
            <w:rPr>
              <w:noProof/>
              <w:webHidden/>
            </w:rPr>
            <w:tab/>
          </w:r>
          <w:r>
            <w:rPr>
              <w:noProof/>
              <w:webHidden/>
            </w:rPr>
            <w:fldChar w:fldCharType="begin"/>
          </w:r>
          <w:r>
            <w:rPr>
              <w:noProof/>
              <w:webHidden/>
            </w:rPr>
            <w:instrText xml:space="preserve"> PAGEREF _Toc178779442 \h </w:instrText>
          </w:r>
          <w:r>
            <w:rPr>
              <w:noProof/>
              <w:webHidden/>
            </w:rPr>
          </w:r>
          <w:r>
            <w:rPr>
              <w:noProof/>
              <w:webHidden/>
            </w:rPr>
            <w:fldChar w:fldCharType="separate"/>
          </w:r>
          <w:r w:rsidR="00E31F8F">
            <w:rPr>
              <w:noProof/>
              <w:webHidden/>
            </w:rPr>
            <w:t>29</w:t>
          </w:r>
          <w:r>
            <w:rPr>
              <w:noProof/>
              <w:webHidden/>
            </w:rPr>
            <w:fldChar w:fldCharType="end"/>
          </w:r>
          <w:r w:rsidRPr="00EC55E6">
            <w:rPr>
              <w:rStyle w:val="Hyperlink"/>
              <w:noProof/>
            </w:rPr>
            <w:fldChar w:fldCharType="end"/>
          </w:r>
        </w:p>
        <w:p w14:paraId="16F7648C" w14:textId="27B4725B" w:rsidR="00EE5F52" w:rsidRDefault="00EE5F52">
          <w:pPr>
            <w:pStyle w:val="TOC1"/>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"_Toc178779444"</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A.</w:t>
          </w:r>
          <w:r>
            <w:rPr>
              <w:rFonts w:asciiTheme="minorHAnsi" w:eastAsiaTheme="minorEastAsia" w:hAnsiTheme="minorHAnsi"/>
              <w:noProof/>
              <w:color w:val="auto"/>
              <w:kern w:val="2"/>
              <w:szCs w:val="24"/>
              <w14:ligatures w14:val="standardContextual"/>
            </w:rPr>
            <w:tab/>
          </w:r>
          <w:r w:rsidRPr="00EC55E6">
            <w:rPr>
              <w:rStyle w:val="Hyperlink"/>
              <w:noProof/>
            </w:rPr>
            <w:t>References</w:t>
          </w:r>
          <w:r>
            <w:rPr>
              <w:noProof/>
              <w:webHidden/>
            </w:rPr>
            <w:tab/>
          </w:r>
          <w:r>
            <w:rPr>
              <w:noProof/>
              <w:webHidden/>
            </w:rPr>
            <w:fldChar w:fldCharType="begin"/>
          </w:r>
          <w:r>
            <w:rPr>
              <w:noProof/>
              <w:webHidden/>
            </w:rPr>
            <w:instrText xml:space="preserve"> PAGEREF _Toc178779444 \h </w:instrText>
          </w:r>
          <w:r>
            <w:rPr>
              <w:noProof/>
              <w:webHidden/>
            </w:rPr>
          </w:r>
          <w:r>
            <w:rPr>
              <w:noProof/>
              <w:webHidden/>
            </w:rPr>
            <w:fldChar w:fldCharType="separate"/>
          </w:r>
          <w:r w:rsidR="00E31F8F">
            <w:rPr>
              <w:noProof/>
              <w:webHidden/>
            </w:rPr>
            <w:t>31</w:t>
          </w:r>
          <w:r>
            <w:rPr>
              <w:noProof/>
              <w:webHidden/>
            </w:rPr>
            <w:fldChar w:fldCharType="end"/>
          </w:r>
          <w:r w:rsidRPr="00EC55E6">
            <w:rPr>
              <w:rStyle w:val="Hyperlink"/>
              <w:noProof/>
            </w:rPr>
            <w:fldChar w:fldCharType="end"/>
          </w:r>
        </w:p>
        <w:p w14:paraId="2BD8FC0B" w14:textId="541F41F6" w:rsidR="00EE5F52" w:rsidRDefault="00EE5F52">
          <w:pPr>
            <w:pStyle w:val="TOC2"/>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"_Toc178779445"</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A.1</w:t>
          </w:r>
          <w:r>
            <w:rPr>
              <w:rFonts w:asciiTheme="minorHAnsi" w:eastAsiaTheme="minorEastAsia" w:hAnsiTheme="minorHAnsi"/>
              <w:noProof/>
              <w:color w:val="auto"/>
              <w:kern w:val="2"/>
              <w:szCs w:val="24"/>
              <w14:ligatures w14:val="standardContextual"/>
            </w:rPr>
            <w:tab/>
          </w:r>
          <w:r w:rsidRPr="00EC55E6">
            <w:rPr>
              <w:rStyle w:val="Hyperlink"/>
              <w:noProof/>
            </w:rPr>
            <w:t>Normative References</w:t>
          </w:r>
          <w:r>
            <w:rPr>
              <w:noProof/>
              <w:webHidden/>
            </w:rPr>
            <w:tab/>
          </w:r>
          <w:r>
            <w:rPr>
              <w:noProof/>
              <w:webHidden/>
            </w:rPr>
            <w:fldChar w:fldCharType="begin"/>
          </w:r>
          <w:r>
            <w:rPr>
              <w:noProof/>
              <w:webHidden/>
            </w:rPr>
            <w:instrText xml:space="preserve"> PAGEREF _Toc178779445 \h </w:instrText>
          </w:r>
          <w:r>
            <w:rPr>
              <w:noProof/>
              <w:webHidden/>
            </w:rPr>
          </w:r>
          <w:r>
            <w:rPr>
              <w:noProof/>
              <w:webHidden/>
            </w:rPr>
            <w:fldChar w:fldCharType="separate"/>
          </w:r>
          <w:r w:rsidR="00E31F8F">
            <w:rPr>
              <w:noProof/>
              <w:webHidden/>
            </w:rPr>
            <w:t>31</w:t>
          </w:r>
          <w:r>
            <w:rPr>
              <w:noProof/>
              <w:webHidden/>
            </w:rPr>
            <w:fldChar w:fldCharType="end"/>
          </w:r>
          <w:r w:rsidRPr="00EC55E6">
            <w:rPr>
              <w:rStyle w:val="Hyperlink"/>
              <w:noProof/>
            </w:rPr>
            <w:fldChar w:fldCharType="end"/>
          </w:r>
        </w:p>
        <w:p w14:paraId="3E49F9C7" w14:textId="7B486D42" w:rsidR="00EE5F52" w:rsidRDefault="00EE5F52">
          <w:pPr>
            <w:pStyle w:val="TOC2"/>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"_Toc178779446"</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A.2</w:t>
          </w:r>
          <w:r>
            <w:rPr>
              <w:rFonts w:asciiTheme="minorHAnsi" w:eastAsiaTheme="minorEastAsia" w:hAnsiTheme="minorHAnsi"/>
              <w:noProof/>
              <w:color w:val="auto"/>
              <w:kern w:val="2"/>
              <w:szCs w:val="24"/>
              <w14:ligatures w14:val="standardContextual"/>
            </w:rPr>
            <w:tab/>
          </w:r>
          <w:r w:rsidRPr="00EC55E6">
            <w:rPr>
              <w:rStyle w:val="Hyperlink"/>
              <w:noProof/>
            </w:rPr>
            <w:t>Non-Normative References</w:t>
          </w:r>
          <w:r>
            <w:rPr>
              <w:noProof/>
              <w:webHidden/>
            </w:rPr>
            <w:tab/>
          </w:r>
          <w:r>
            <w:rPr>
              <w:noProof/>
              <w:webHidden/>
            </w:rPr>
            <w:fldChar w:fldCharType="begin"/>
          </w:r>
          <w:r>
            <w:rPr>
              <w:noProof/>
              <w:webHidden/>
            </w:rPr>
            <w:instrText xml:space="preserve"> PAGEREF _Toc178779446 \h </w:instrText>
          </w:r>
          <w:r>
            <w:rPr>
              <w:noProof/>
              <w:webHidden/>
            </w:rPr>
          </w:r>
          <w:r>
            <w:rPr>
              <w:noProof/>
              <w:webHidden/>
            </w:rPr>
            <w:fldChar w:fldCharType="separate"/>
          </w:r>
          <w:r w:rsidR="00E31F8F">
            <w:rPr>
              <w:noProof/>
              <w:webHidden/>
            </w:rPr>
            <w:t>31</w:t>
          </w:r>
          <w:r>
            <w:rPr>
              <w:noProof/>
              <w:webHidden/>
            </w:rPr>
            <w:fldChar w:fldCharType="end"/>
          </w:r>
          <w:r w:rsidRPr="00EC55E6">
            <w:rPr>
              <w:rStyle w:val="Hyperlink"/>
              <w:noProof/>
            </w:rPr>
            <w:fldChar w:fldCharType="end"/>
          </w:r>
        </w:p>
        <w:p w14:paraId="37002195" w14:textId="7105EEB2" w:rsidR="00EE5F52" w:rsidRDefault="00EE5F52">
          <w:pPr>
            <w:pStyle w:val="TOC1"/>
            <w:rPr>
              <w:rFonts w:asciiTheme="minorHAnsi" w:eastAsiaTheme="minorEastAsia" w:hAnsiTheme="minorHAnsi"/>
              <w:noProof/>
              <w:color w:val="auto"/>
              <w:kern w:val="2"/>
              <w:szCs w:val="24"/>
              <w14:ligatures w14:val="standardContextual"/>
            </w:rPr>
          </w:pPr>
          <w:r w:rsidRPr="00EC55E6">
            <w:rPr>
              <w:rStyle w:val="Hyperlink"/>
              <w:noProof/>
            </w:rPr>
            <w:fldChar w:fldCharType="begin"/>
          </w:r>
          <w:r w:rsidRPr="00EC55E6">
            <w:rPr>
              <w:rStyle w:val="Hyperlink"/>
              <w:noProof/>
            </w:rPr>
            <w:instrText xml:space="preserve"> </w:instrText>
          </w:r>
          <w:r>
            <w:rPr>
              <w:noProof/>
            </w:rPr>
            <w:instrText>HYPERLINK \l "_Toc178779447"</w:instrText>
          </w:r>
          <w:r w:rsidRPr="00EC55E6">
            <w:rPr>
              <w:rStyle w:val="Hyperlink"/>
              <w:noProof/>
            </w:rPr>
            <w:instrText xml:space="preserve"> </w:instrText>
          </w:r>
          <w:r w:rsidRPr="00EC55E6">
            <w:rPr>
              <w:rStyle w:val="Hyperlink"/>
              <w:noProof/>
            </w:rPr>
          </w:r>
          <w:r w:rsidRPr="00EC55E6">
            <w:rPr>
              <w:rStyle w:val="Hyperlink"/>
              <w:noProof/>
            </w:rPr>
            <w:fldChar w:fldCharType="separate"/>
          </w:r>
          <w:r w:rsidRPr="00EC55E6">
            <w:rPr>
              <w:rStyle w:val="Hyperlink"/>
              <w:noProof/>
            </w:rPr>
            <w:t>B.</w:t>
          </w:r>
          <w:r>
            <w:rPr>
              <w:rFonts w:asciiTheme="minorHAnsi" w:eastAsiaTheme="minorEastAsia" w:hAnsiTheme="minorHAnsi"/>
              <w:noProof/>
              <w:color w:val="auto"/>
              <w:kern w:val="2"/>
              <w:szCs w:val="24"/>
              <w14:ligatures w14:val="standardContextual"/>
            </w:rPr>
            <w:tab/>
          </w:r>
          <w:r w:rsidRPr="00EC55E6">
            <w:rPr>
              <w:rStyle w:val="Hyperlink"/>
              <w:noProof/>
            </w:rPr>
            <w:t>Glossary</w:t>
          </w:r>
          <w:r>
            <w:rPr>
              <w:noProof/>
              <w:webHidden/>
            </w:rPr>
            <w:tab/>
          </w:r>
          <w:r>
            <w:rPr>
              <w:noProof/>
              <w:webHidden/>
            </w:rPr>
            <w:fldChar w:fldCharType="begin"/>
          </w:r>
          <w:r>
            <w:rPr>
              <w:noProof/>
              <w:webHidden/>
            </w:rPr>
            <w:instrText xml:space="preserve"> PAGEREF _Toc178779447 \h </w:instrText>
          </w:r>
          <w:r>
            <w:rPr>
              <w:noProof/>
              <w:webHidden/>
            </w:rPr>
          </w:r>
          <w:r>
            <w:rPr>
              <w:noProof/>
              <w:webHidden/>
            </w:rPr>
            <w:fldChar w:fldCharType="separate"/>
          </w:r>
          <w:r w:rsidR="00E31F8F">
            <w:rPr>
              <w:noProof/>
              <w:webHidden/>
            </w:rPr>
            <w:t>32</w:t>
          </w:r>
          <w:r>
            <w:rPr>
              <w:noProof/>
              <w:webHidden/>
            </w:rPr>
            <w:fldChar w:fldCharType="end"/>
          </w:r>
          <w:r w:rsidRPr="00EC55E6">
            <w:rPr>
              <w:rStyle w:val="Hyperlink"/>
              <w:noProof/>
            </w:rPr>
            <w:fldChar w:fldCharType="end"/>
          </w:r>
        </w:p>
        <w:p w14:paraId="26F513B2" w14:textId="4F621CD0" w:rsidR="009E105D" w:rsidRPr="003B68DC" w:rsidRDefault="00BB7D81" w:rsidP="009E105D">
          <w:r>
            <w:fldChar w:fldCharType="end"/>
          </w:r>
        </w:p>
      </w:sdtContent>
    </w:sdt>
    <w:p w14:paraId="67CE26C5" w14:textId="77777777" w:rsidR="00CB723C" w:rsidRDefault="00CB723C">
      <w:pPr>
        <w:spacing w:line="276" w:lineRule="auto"/>
        <w:rPr>
          <w:rFonts w:ascii="Arial" w:hAnsi="Arial"/>
          <w:b/>
          <w:color w:val="000000" w:themeColor="text1"/>
          <w:sz w:val="32"/>
        </w:rPr>
      </w:pPr>
      <w:r>
        <w:br w:type="page"/>
      </w:r>
    </w:p>
    <w:p w14:paraId="2301590D" w14:textId="5ED68C38" w:rsidR="009E105D" w:rsidRDefault="009E105D" w:rsidP="0023431A">
      <w:pPr>
        <w:pStyle w:val="SectionTitle"/>
      </w:pPr>
      <w:r>
        <w:lastRenderedPageBreak/>
        <w:t>Project</w:t>
      </w:r>
    </w:p>
    <w:p w14:paraId="05C202D8" w14:textId="7D2BF97E" w:rsidR="009E105D" w:rsidRDefault="00E31F8F" w:rsidP="005750D4">
      <w:pPr>
        <w:spacing w:line="240" w:lineRule="auto"/>
      </w:pPr>
      <w:sdt>
        <w:sdtPr>
          <w:id w:val="-1871136060"/>
          <w:placeholder>
            <w:docPart w:val="5C8E3FF25BE44778860A1C37AE30293C"/>
          </w:placeholder>
          <w:dropDownList>
            <w:listItem w:displayText="Business Metrics" w:value="Business Metrics"/>
            <w:listItem w:displayText="Car Wash" w:value="Car Wash"/>
            <w:listItem w:displayText="Cloud Point of Sale Calculation API" w:value="Cloud Point of Sale Calculation API"/>
            <w:listItem w:displayText="Device Integration" w:value="Device Integration"/>
            <w:listItem w:displayText="Digital Offers" w:value="Digital Offers"/>
            <w:listItem w:displayText="Electronic Business to Business" w:value="Electronic Business to Business"/>
            <w:listItem w:displayText="Electronic Payment Server" w:value="Electronic Payment Server"/>
            <w:listItem w:displayText="EMV Fleet Tags" w:value="EMV Fleet Tags"/>
            <w:listItem w:displayText="Food Service" w:value="Food Service"/>
            <w:listItem w:displayText="Forecourt Device Controller" w:value="Forecourt Device Controller"/>
            <w:listItem w:displayText="Gift Card" w:value="Gift Card"/>
            <w:listItem w:displayText="Intelligent Cash Drawer" w:value="Intelligent Cash Drawer"/>
            <w:listItem w:displayText="Internet of Things" w:value="Internet of Things"/>
            <w:listItem w:displayText="Lottery" w:value="Lottery"/>
            <w:listItem w:displayText="Loyalty" w:value="Loyalty"/>
            <w:listItem w:displayText="Mobile Payments" w:value="Mobile Payments"/>
            <w:listItem w:displayText="Motor Fuels" w:value="Motor Fuels"/>
            <w:listItem w:displayText="NAXML Core" w:value="NAXML Core"/>
            <w:listItem w:displayText="OSA ATG" w:value="OSA ATG"/>
            <w:listItem w:displayText="OSA Auto Safe" w:value="OSA Auto Safe"/>
            <w:listItem w:displayText="OSA Core" w:value="OSA Core"/>
            <w:listItem w:displayText="OSA Fueling Point" w:value="OSA Fueling Point"/>
            <w:listItem w:displayText="OSA Sign" w:value="OSA Sign"/>
            <w:listItem w:displayText="Point of Sale/Back Office" w:value="Point of Sale/Back Office"/>
            <w:listItem w:displayText="Point-to-Point Encryption" w:value="Point-to-Point Encryption"/>
            <w:listItem w:displayText="Retail Financial Transactions" w:value="Retail Financial Transactions"/>
            <w:listItem w:displayText="Retail Merchandise" w:value="Retail Merchandise"/>
            <w:listItem w:displayText="Site Asset" w:value="Site Asset"/>
          </w:dropDownList>
        </w:sdtPr>
        <w:sdtEndPr/>
        <w:sdtContent>
          <w:r w:rsidR="00E5514D">
            <w:t>Electronic Business to Business</w:t>
          </w:r>
        </w:sdtContent>
      </w:sdt>
    </w:p>
    <w:p w14:paraId="7EF3D801" w14:textId="77777777" w:rsidR="006E752E" w:rsidRDefault="006E752E" w:rsidP="006E752E">
      <w:pPr>
        <w:pStyle w:val="SectionTitle"/>
      </w:pPr>
      <w:r>
        <w:t xml:space="preserve">Subtitle </w:t>
      </w:r>
    </w:p>
    <w:sdt>
      <w:sdtPr>
        <w:id w:val="-451560115"/>
        <w:placeholder>
          <w:docPart w:val="4AAEC0322AE84ED89C537CB47696A436"/>
        </w:placeholder>
      </w:sdtPr>
      <w:sdtEndPr/>
      <w:sdtContent>
        <w:p w14:paraId="6BB29FC3" w14:textId="7C580D09" w:rsidR="006E752E" w:rsidRPr="00623396" w:rsidRDefault="0000446E" w:rsidP="005750D4">
          <w:pPr>
            <w:spacing w:line="240" w:lineRule="auto"/>
          </w:pPr>
          <w:r>
            <w:t>Merchant</w:t>
          </w:r>
          <w:r w:rsidR="00C72499">
            <w:t xml:space="preserve"> Initiated H2H</w:t>
          </w:r>
        </w:p>
      </w:sdtContent>
    </w:sdt>
    <w:p w14:paraId="348F5043" w14:textId="7D6189DE" w:rsidR="00611592" w:rsidRDefault="00611592" w:rsidP="00F02A2F">
      <w:pPr>
        <w:pStyle w:val="Heading1"/>
        <w:ind w:left="720" w:hanging="720"/>
      </w:pPr>
      <w:bookmarkStart w:id="2" w:name="_Toc134514591"/>
      <w:bookmarkStart w:id="3" w:name="_Toc178779409"/>
      <w:bookmarkStart w:id="4" w:name="_Toc68188845"/>
      <w:r w:rsidRPr="008A093E">
        <w:t>Introduction</w:t>
      </w:r>
      <w:bookmarkEnd w:id="2"/>
      <w:bookmarkEnd w:id="3"/>
      <w:r>
        <w:t xml:space="preserve"> </w:t>
      </w:r>
      <w:bookmarkEnd w:id="4"/>
    </w:p>
    <w:p w14:paraId="290E5D25" w14:textId="0AAEC593" w:rsidR="00B65497" w:rsidRDefault="006A41E3" w:rsidP="005750D4">
      <w:pPr>
        <w:spacing w:line="240" w:lineRule="auto"/>
      </w:pPr>
      <w:r>
        <w:t xml:space="preserve">As the payment industry has diversified Method of Payments, channels of acceptance and technologies, IFSF </w:t>
      </w:r>
      <w:proofErr w:type="gramStart"/>
      <w:r>
        <w:t>has the opportunity to</w:t>
      </w:r>
      <w:proofErr w:type="gramEnd"/>
      <w:r>
        <w:t xml:space="preserve"> define modern interoperability standards for Fuel Retailers and B2B payment offers.</w:t>
      </w:r>
      <w:r>
        <w:br/>
      </w:r>
      <w:r w:rsidR="00B65497" w:rsidRPr="00E31AE9">
        <w:t>Payment APIs enable extending b</w:t>
      </w:r>
      <w:r w:rsidR="00B65497">
        <w:t xml:space="preserve">usiness opportunities and new channels of sales and payment acceptance. </w:t>
      </w:r>
      <w:r w:rsidR="004007F7">
        <w:t xml:space="preserve">They </w:t>
      </w:r>
      <w:proofErr w:type="gramStart"/>
      <w:r w:rsidR="004007F7">
        <w:t>comprises</w:t>
      </w:r>
      <w:proofErr w:type="gramEnd"/>
      <w:r w:rsidR="004007F7">
        <w:t xml:space="preserve"> Issuer initiated APIs</w:t>
      </w:r>
      <w:r w:rsidR="00A108EE">
        <w:t xml:space="preserve">, illustrated in the dedicated </w:t>
      </w:r>
      <w:r w:rsidR="00767F22">
        <w:t>implementation guides,</w:t>
      </w:r>
      <w:r w:rsidR="004007F7">
        <w:t xml:space="preserve"> and Merchant initiated APIs</w:t>
      </w:r>
      <w:r w:rsidR="00767F22">
        <w:t>: object of this document.</w:t>
      </w:r>
    </w:p>
    <w:p w14:paraId="3175A178" w14:textId="69CB67EA" w:rsidR="00CC67B9" w:rsidRDefault="00CC67B9" w:rsidP="005750D4">
      <w:pPr>
        <w:spacing w:line="240" w:lineRule="auto"/>
      </w:pPr>
      <w:r>
        <w:t xml:space="preserve">Payment APIs have </w:t>
      </w:r>
      <w:proofErr w:type="gramStart"/>
      <w:r>
        <w:t>been designed</w:t>
      </w:r>
      <w:proofErr w:type="gramEnd"/>
      <w:r>
        <w:t xml:space="preserve"> leveraging REST APIs</w:t>
      </w:r>
      <w:r w:rsidR="00C55961">
        <w:t xml:space="preserve"> pattern.</w:t>
      </w:r>
      <w:r w:rsidR="00E64834">
        <w:t xml:space="preserve"> </w:t>
      </w:r>
    </w:p>
    <w:p w14:paraId="7CC75C28" w14:textId="77777777" w:rsidR="001C26A6" w:rsidRDefault="001C26A6" w:rsidP="005750D4">
      <w:pPr>
        <w:spacing w:line="240" w:lineRule="auto"/>
      </w:pPr>
    </w:p>
    <w:p w14:paraId="2BCEDA08" w14:textId="29DFEC76" w:rsidR="008C54B0" w:rsidRDefault="008C54B0" w:rsidP="008A093E">
      <w:pPr>
        <w:pStyle w:val="Heading2"/>
      </w:pPr>
      <w:bookmarkStart w:id="5" w:name="_Toc134514592"/>
      <w:bookmarkStart w:id="6" w:name="_Toc178779410"/>
      <w:r>
        <w:t>Overview</w:t>
      </w:r>
      <w:bookmarkEnd w:id="5"/>
      <w:bookmarkEnd w:id="6"/>
    </w:p>
    <w:p w14:paraId="10F50F17" w14:textId="6DDE5C23" w:rsidR="00511EE2" w:rsidRDefault="005D3CB4" w:rsidP="00016B7D">
      <w:pPr>
        <w:spacing w:line="276" w:lineRule="auto"/>
      </w:pPr>
      <w:r w:rsidRPr="005D3CB4">
        <w:t xml:space="preserve">The </w:t>
      </w:r>
      <w:r w:rsidR="00283B6A">
        <w:t>Merchant</w:t>
      </w:r>
      <w:r w:rsidR="00AE27DA">
        <w:t xml:space="preserve"> Initiated </w:t>
      </w:r>
      <w:r w:rsidRPr="005D3CB4">
        <w:t xml:space="preserve">Payment API is used to seek </w:t>
      </w:r>
      <w:r w:rsidR="00511EE2" w:rsidRPr="005D3CB4">
        <w:t>authorization</w:t>
      </w:r>
      <w:r w:rsidRPr="005D3CB4">
        <w:t xml:space="preserve"> for payment messages</w:t>
      </w:r>
      <w:r w:rsidR="00894F0A">
        <w:t xml:space="preserve"> </w:t>
      </w:r>
      <w:r w:rsidR="006A6DC1">
        <w:t>to the issuer which receive</w:t>
      </w:r>
      <w:r w:rsidR="00F22979">
        <w:t>s</w:t>
      </w:r>
      <w:r w:rsidR="006A6DC1">
        <w:t xml:space="preserve"> the requests and </w:t>
      </w:r>
      <w:proofErr w:type="gramStart"/>
      <w:r w:rsidR="006A6DC1">
        <w:t>advices</w:t>
      </w:r>
      <w:proofErr w:type="gramEnd"/>
      <w:r w:rsidR="00CE38A1">
        <w:t xml:space="preserve"> from the merchant</w:t>
      </w:r>
      <w:r w:rsidR="00C55961">
        <w:t>:</w:t>
      </w:r>
      <w:r w:rsidR="0028680B">
        <w:t xml:space="preserve"> </w:t>
      </w:r>
      <w:r w:rsidR="008D4B02">
        <w:t xml:space="preserve">in this use case, </w:t>
      </w:r>
      <w:r w:rsidR="0028680B">
        <w:t xml:space="preserve">the payment transaction is processed on Merchant infrastructure, as terminal and </w:t>
      </w:r>
      <w:r w:rsidR="008D4B02">
        <w:t>payment host</w:t>
      </w:r>
      <w:r w:rsidRPr="005D3CB4">
        <w:t xml:space="preserve">. </w:t>
      </w:r>
      <w:r w:rsidR="008D4B02">
        <w:t xml:space="preserve">This implementation targets </w:t>
      </w:r>
      <w:r w:rsidR="00141415">
        <w:t xml:space="preserve">the </w:t>
      </w:r>
      <w:r w:rsidR="008D4B02">
        <w:t>host integration</w:t>
      </w:r>
      <w:r w:rsidR="00141415">
        <w:t>, merchant host to Issuer host: i</w:t>
      </w:r>
      <w:r w:rsidRPr="005D3CB4">
        <w:t xml:space="preserve">t fulfils a purpose </w:t>
      </w:r>
      <w:proofErr w:type="gramStart"/>
      <w:r w:rsidRPr="005D3CB4">
        <w:t>similar to</w:t>
      </w:r>
      <w:proofErr w:type="gramEnd"/>
      <w:r w:rsidRPr="005D3CB4">
        <w:t xml:space="preserve"> ISO 8583 based IFSF Host-to-Host and IFSF POS-to-FEP protocols. </w:t>
      </w:r>
    </w:p>
    <w:p w14:paraId="0316C932" w14:textId="77777777" w:rsidR="001C26A6" w:rsidRDefault="001C26A6" w:rsidP="00016B7D">
      <w:pPr>
        <w:spacing w:line="276" w:lineRule="auto"/>
      </w:pPr>
    </w:p>
    <w:p w14:paraId="323B77E0" w14:textId="4F2EC102" w:rsidR="002609C5" w:rsidRPr="00271AE4" w:rsidRDefault="000A3BE1" w:rsidP="008A093E">
      <w:pPr>
        <w:pStyle w:val="Heading2"/>
        <w:rPr>
          <w:color w:val="auto"/>
        </w:rPr>
      </w:pPr>
      <w:bookmarkStart w:id="7" w:name="_Toc134514593"/>
      <w:bookmarkStart w:id="8" w:name="_Toc178779411"/>
      <w:r w:rsidRPr="00271AE4">
        <w:rPr>
          <w:color w:val="auto"/>
        </w:rPr>
        <w:t>Business Propositions</w:t>
      </w:r>
      <w:bookmarkEnd w:id="7"/>
      <w:bookmarkEnd w:id="8"/>
      <w:r w:rsidR="00210342" w:rsidRPr="00271AE4">
        <w:rPr>
          <w:color w:val="auto"/>
        </w:rPr>
        <w:t xml:space="preserve"> </w:t>
      </w:r>
    </w:p>
    <w:p w14:paraId="1C631191" w14:textId="06818C5A" w:rsidR="00132782" w:rsidRDefault="00271AE4" w:rsidP="00132782">
      <w:r>
        <w:t>Business propos</w:t>
      </w:r>
      <w:r w:rsidR="00CF712C">
        <w:t xml:space="preserve">itions are the </w:t>
      </w:r>
      <w:r w:rsidR="0076461F">
        <w:t>same as</w:t>
      </w:r>
      <w:r w:rsidR="00CF712C">
        <w:t xml:space="preserve"> outlined in </w:t>
      </w:r>
      <w:r w:rsidR="0056534F">
        <w:t>Part 4-50 Closed Loop API Implementation Guide V</w:t>
      </w:r>
      <w:r w:rsidR="006872CF">
        <w:t>1.0 Final.</w:t>
      </w:r>
    </w:p>
    <w:p w14:paraId="1DD2B55C" w14:textId="77777777" w:rsidR="00016B7D" w:rsidRPr="00016B7D" w:rsidRDefault="00016B7D" w:rsidP="00016B7D"/>
    <w:p w14:paraId="29DB5E00" w14:textId="1D4D4451" w:rsidR="00D83522" w:rsidRPr="007F2608" w:rsidRDefault="00D83522" w:rsidP="008A093E">
      <w:pPr>
        <w:pStyle w:val="Heading2"/>
        <w:rPr>
          <w:color w:val="auto"/>
        </w:rPr>
      </w:pPr>
      <w:bookmarkStart w:id="9" w:name="_Toc134514594"/>
      <w:bookmarkStart w:id="10" w:name="_Toc178779412"/>
      <w:r w:rsidRPr="007F2608">
        <w:rPr>
          <w:color w:val="auto"/>
        </w:rPr>
        <w:t>Benefits</w:t>
      </w:r>
      <w:bookmarkEnd w:id="9"/>
      <w:bookmarkEnd w:id="10"/>
      <w:r w:rsidR="00426B23" w:rsidRPr="007F2608">
        <w:rPr>
          <w:color w:val="auto"/>
        </w:rPr>
        <w:t xml:space="preserve"> </w:t>
      </w:r>
    </w:p>
    <w:p w14:paraId="1A6DAF23" w14:textId="50C32D9F" w:rsidR="007F2608" w:rsidRDefault="007F2608" w:rsidP="007F2608">
      <w:r>
        <w:t xml:space="preserve">Benefits are the same </w:t>
      </w:r>
      <w:r w:rsidR="00F87F03">
        <w:t xml:space="preserve">as </w:t>
      </w:r>
      <w:r>
        <w:t xml:space="preserve">outlined in Part 4-50 </w:t>
      </w:r>
      <w:r w:rsidR="00906A11">
        <w:t xml:space="preserve">Issuer Initiated </w:t>
      </w:r>
      <w:r>
        <w:t>Closed Loop API Implementation Guide V1.0 Final.</w:t>
      </w:r>
    </w:p>
    <w:p w14:paraId="610FA23B" w14:textId="77777777" w:rsidR="00AE0A70" w:rsidRDefault="00AE0A70" w:rsidP="00AE0A70">
      <w:pPr>
        <w:spacing w:line="276" w:lineRule="auto"/>
        <w:rPr>
          <w:rFonts w:ascii="Arial" w:hAnsi="Arial"/>
          <w:b/>
          <w:color w:val="000000" w:themeColor="text1"/>
          <w:sz w:val="32"/>
        </w:rPr>
      </w:pPr>
      <w:r>
        <w:br w:type="page"/>
      </w:r>
    </w:p>
    <w:p w14:paraId="1A9E9795" w14:textId="2338AD48" w:rsidR="00002AE1" w:rsidRDefault="00EF6A7C" w:rsidP="00F02A2F">
      <w:pPr>
        <w:pStyle w:val="Heading1"/>
        <w:tabs>
          <w:tab w:val="left" w:pos="720"/>
        </w:tabs>
        <w:ind w:hanging="1530"/>
      </w:pPr>
      <w:bookmarkStart w:id="11" w:name="_Toc68188846"/>
      <w:bookmarkStart w:id="12" w:name="_Toc134514595"/>
      <w:bookmarkStart w:id="13" w:name="_Toc178779413"/>
      <w:r>
        <w:lastRenderedPageBreak/>
        <w:t>Architecture</w:t>
      </w:r>
      <w:bookmarkEnd w:id="11"/>
      <w:bookmarkEnd w:id="12"/>
      <w:bookmarkEnd w:id="13"/>
    </w:p>
    <w:p w14:paraId="29D26E6B" w14:textId="242EB8DE" w:rsidR="0011665A" w:rsidRPr="00711EF6" w:rsidRDefault="00DA76B1" w:rsidP="008A093E">
      <w:pPr>
        <w:pStyle w:val="Heading2"/>
        <w:rPr>
          <w:color w:val="auto"/>
        </w:rPr>
      </w:pPr>
      <w:bookmarkStart w:id="14" w:name="_Toc134514596"/>
      <w:bookmarkStart w:id="15" w:name="_Toc178779414"/>
      <w:r w:rsidRPr="00711EF6">
        <w:rPr>
          <w:color w:val="auto"/>
        </w:rPr>
        <w:t>Premises</w:t>
      </w:r>
      <w:bookmarkEnd w:id="14"/>
      <w:bookmarkEnd w:id="15"/>
    </w:p>
    <w:p w14:paraId="522F7ADF" w14:textId="77777777" w:rsidR="002F7CB0" w:rsidRDefault="002F7CB0" w:rsidP="00F02A2F">
      <w:pPr>
        <w:pStyle w:val="ListParagraph"/>
        <w:ind w:left="720"/>
        <w:rPr>
          <w:rFonts w:eastAsia="Times New Roman"/>
          <w:lang w:val="en-GB"/>
        </w:rPr>
      </w:pPr>
    </w:p>
    <w:p w14:paraId="0A685FB5" w14:textId="77777777" w:rsidR="005B1A8B" w:rsidRDefault="005B1A8B">
      <w:pPr>
        <w:pStyle w:val="ListParagraph"/>
        <w:numPr>
          <w:ilvl w:val="0"/>
          <w:numId w:val="7"/>
        </w:numPr>
        <w:rPr>
          <w:rFonts w:eastAsia="Times New Roman"/>
          <w:lang w:val="en-GB"/>
        </w:rPr>
      </w:pPr>
      <w:r>
        <w:rPr>
          <w:rFonts w:eastAsia="Times New Roman"/>
          <w:lang w:val="en-GB"/>
        </w:rPr>
        <w:t xml:space="preserve">The “Merchant </w:t>
      </w:r>
      <w:r w:rsidRPr="00562864">
        <w:rPr>
          <w:rFonts w:eastAsia="Times New Roman"/>
          <w:lang w:val="en-GB"/>
        </w:rPr>
        <w:t>H</w:t>
      </w:r>
      <w:r>
        <w:rPr>
          <w:rFonts w:eastAsia="Times New Roman"/>
          <w:lang w:val="en-GB"/>
        </w:rPr>
        <w:t>ost” is connected to the “Issuer Host” through a trusted connection (</w:t>
      </w:r>
      <w:r w:rsidRPr="00562864">
        <w:rPr>
          <w:rFonts w:eastAsia="Times New Roman"/>
          <w:lang w:val="en-GB"/>
        </w:rPr>
        <w:t>H2H</w:t>
      </w:r>
      <w:r>
        <w:rPr>
          <w:rFonts w:eastAsia="Times New Roman"/>
          <w:lang w:val="en-GB"/>
        </w:rPr>
        <w:t>).</w:t>
      </w:r>
    </w:p>
    <w:p w14:paraId="4CA6723F" w14:textId="77777777" w:rsidR="005B1A8B" w:rsidRDefault="005B1A8B" w:rsidP="005B1A8B">
      <w:pPr>
        <w:pStyle w:val="ListParagraph"/>
        <w:ind w:left="720"/>
        <w:rPr>
          <w:rFonts w:eastAsia="Times New Roman"/>
          <w:lang w:val="en-GB"/>
        </w:rPr>
      </w:pPr>
    </w:p>
    <w:p w14:paraId="7BB327AA" w14:textId="0EAB9A5B" w:rsidR="00F073A8" w:rsidRDefault="00F073A8">
      <w:pPr>
        <w:pStyle w:val="ListParagraph"/>
        <w:numPr>
          <w:ilvl w:val="0"/>
          <w:numId w:val="7"/>
        </w:numPr>
        <w:rPr>
          <w:rFonts w:eastAsia="Times New Roman"/>
          <w:lang w:val="en-GB"/>
        </w:rPr>
      </w:pPr>
      <w:r>
        <w:rPr>
          <w:rFonts w:eastAsia="Times New Roman"/>
          <w:lang w:val="en-GB"/>
        </w:rPr>
        <w:t xml:space="preserve">All uses cases are </w:t>
      </w:r>
      <w:r w:rsidR="004A547A">
        <w:rPr>
          <w:rFonts w:eastAsia="Times New Roman"/>
          <w:lang w:val="en-GB"/>
        </w:rPr>
        <w:t>merchant</w:t>
      </w:r>
      <w:r w:rsidR="00CA379C">
        <w:rPr>
          <w:rFonts w:eastAsia="Times New Roman"/>
          <w:lang w:val="en-GB"/>
        </w:rPr>
        <w:t>-initiated</w:t>
      </w:r>
      <w:r>
        <w:rPr>
          <w:rFonts w:eastAsia="Times New Roman"/>
          <w:lang w:val="en-GB"/>
        </w:rPr>
        <w:t xml:space="preserve"> transactions</w:t>
      </w:r>
      <w:r w:rsidR="00313E6F">
        <w:rPr>
          <w:rFonts w:eastAsia="Times New Roman"/>
          <w:lang w:val="en-GB"/>
        </w:rPr>
        <w:t>. The “Me</w:t>
      </w:r>
      <w:r w:rsidR="00662469">
        <w:rPr>
          <w:rFonts w:eastAsia="Times New Roman"/>
          <w:lang w:val="en-GB"/>
        </w:rPr>
        <w:t>r</w:t>
      </w:r>
      <w:r w:rsidR="00313E6F">
        <w:rPr>
          <w:rFonts w:eastAsia="Times New Roman"/>
          <w:lang w:val="en-GB"/>
        </w:rPr>
        <w:t xml:space="preserve">chant Host” </w:t>
      </w:r>
      <w:r w:rsidR="00C66FB7">
        <w:rPr>
          <w:rFonts w:eastAsia="Times New Roman"/>
          <w:lang w:val="en-GB"/>
        </w:rPr>
        <w:t>requests authorization to the “Issuer Host” sending all the required</w:t>
      </w:r>
      <w:r w:rsidR="00662469">
        <w:rPr>
          <w:rFonts w:eastAsia="Times New Roman"/>
          <w:lang w:val="en-GB"/>
        </w:rPr>
        <w:t xml:space="preserve"> card information.</w:t>
      </w:r>
    </w:p>
    <w:p w14:paraId="2305912E" w14:textId="77777777" w:rsidR="00F073A8" w:rsidRDefault="00F073A8" w:rsidP="00F073A8">
      <w:pPr>
        <w:pStyle w:val="ListParagraph"/>
        <w:ind w:left="720"/>
        <w:rPr>
          <w:rFonts w:eastAsia="Times New Roman"/>
          <w:lang w:val="en-GB"/>
        </w:rPr>
      </w:pPr>
    </w:p>
    <w:p w14:paraId="279F6542" w14:textId="08F25ADF" w:rsidR="00F073A8" w:rsidRDefault="00F073A8">
      <w:pPr>
        <w:pStyle w:val="ListParagraph"/>
        <w:numPr>
          <w:ilvl w:val="0"/>
          <w:numId w:val="7"/>
        </w:numPr>
        <w:rPr>
          <w:rFonts w:eastAsia="Times New Roman"/>
          <w:lang w:val="en-GB"/>
        </w:rPr>
      </w:pPr>
      <w:r>
        <w:rPr>
          <w:rFonts w:eastAsia="Times New Roman"/>
          <w:lang w:val="en-GB"/>
        </w:rPr>
        <w:t xml:space="preserve">The issuer is trusted to authorise the </w:t>
      </w:r>
      <w:r w:rsidR="00D56AB3">
        <w:rPr>
          <w:rFonts w:eastAsia="Times New Roman"/>
          <w:lang w:val="en-GB"/>
        </w:rPr>
        <w:t>payment.</w:t>
      </w:r>
    </w:p>
    <w:p w14:paraId="28FC5CC2" w14:textId="77777777" w:rsidR="00F073A8" w:rsidRDefault="00F073A8" w:rsidP="00F073A8">
      <w:pPr>
        <w:spacing w:after="0"/>
        <w:rPr>
          <w:lang w:val="en-GB"/>
        </w:rPr>
      </w:pPr>
    </w:p>
    <w:p w14:paraId="3435046D" w14:textId="69CA7734" w:rsidR="005E2041" w:rsidRDefault="005E2041">
      <w:pPr>
        <w:pStyle w:val="ListParagraph"/>
        <w:numPr>
          <w:ilvl w:val="0"/>
          <w:numId w:val="7"/>
        </w:numPr>
        <w:tabs>
          <w:tab w:val="left" w:pos="1755"/>
          <w:tab w:val="left" w:pos="3240"/>
        </w:tabs>
      </w:pPr>
      <w:r>
        <w:t>Use simplified transaction schema</w:t>
      </w:r>
      <w:r w:rsidR="00AB5706">
        <w:t xml:space="preserve"> and do not differentiate </w:t>
      </w:r>
      <w:r w:rsidR="000A4748">
        <w:t xml:space="preserve">payments </w:t>
      </w:r>
      <w:r>
        <w:t>for fuels and non-fuels.</w:t>
      </w:r>
    </w:p>
    <w:p w14:paraId="3A92BCA7" w14:textId="77777777" w:rsidR="005E2041" w:rsidRPr="005E2041" w:rsidRDefault="005E2041" w:rsidP="00F073A8">
      <w:pPr>
        <w:spacing w:after="0"/>
      </w:pPr>
    </w:p>
    <w:p w14:paraId="4E4547F4" w14:textId="58EADF36" w:rsidR="00F073A8" w:rsidRDefault="00F073A8">
      <w:pPr>
        <w:pStyle w:val="ListParagraph"/>
        <w:numPr>
          <w:ilvl w:val="0"/>
          <w:numId w:val="7"/>
        </w:numPr>
        <w:tabs>
          <w:tab w:val="left" w:pos="1755"/>
          <w:tab w:val="left" w:pos="3240"/>
        </w:tabs>
      </w:pPr>
      <w:r>
        <w:t xml:space="preserve">Use </w:t>
      </w:r>
      <w:r w:rsidR="00961BB1">
        <w:t>case-oriented</w:t>
      </w:r>
      <w:r w:rsidR="005E2041">
        <w:t xml:space="preserve"> schemas</w:t>
      </w:r>
      <w:r w:rsidR="00960CDA">
        <w:t xml:space="preserve"> for </w:t>
      </w:r>
      <w:r w:rsidR="009B3E1C">
        <w:t>payment method (</w:t>
      </w:r>
      <w:r w:rsidR="0076461F">
        <w:t>e.g.,</w:t>
      </w:r>
      <w:r w:rsidR="009B3E1C">
        <w:t xml:space="preserve"> </w:t>
      </w:r>
      <w:r w:rsidR="00960CDA">
        <w:t>cards</w:t>
      </w:r>
      <w:r w:rsidR="009B3E1C">
        <w:t>)</w:t>
      </w:r>
      <w:r w:rsidR="00960CDA">
        <w:t xml:space="preserve">, payment context, </w:t>
      </w:r>
      <w:r w:rsidR="00B653F6">
        <w:t>transactions,</w:t>
      </w:r>
      <w:r w:rsidR="00960CDA">
        <w:t xml:space="preserve"> </w:t>
      </w:r>
      <w:r w:rsidR="00961BB1">
        <w:t>and responses</w:t>
      </w:r>
      <w:r w:rsidR="00A77EE4">
        <w:t xml:space="preserve">, </w:t>
      </w:r>
      <w:r w:rsidR="009E3282">
        <w:t xml:space="preserve">to </w:t>
      </w:r>
      <w:r w:rsidR="006F75EE">
        <w:t>reduce optionality in the API content</w:t>
      </w:r>
      <w:r w:rsidR="00565656">
        <w:t xml:space="preserve">; this simplifies testing and improves interoperability, respect </w:t>
      </w:r>
      <w:r w:rsidR="00961BB1">
        <w:t xml:space="preserve">of general schemas with multiple optional </w:t>
      </w:r>
      <w:r w:rsidR="003E2E3F">
        <w:t>fields.</w:t>
      </w:r>
    </w:p>
    <w:p w14:paraId="03DB8F2B" w14:textId="77777777" w:rsidR="00961BB1" w:rsidRDefault="00961BB1" w:rsidP="00961BB1">
      <w:pPr>
        <w:pStyle w:val="ListParagraph"/>
        <w:ind w:left="720"/>
      </w:pPr>
    </w:p>
    <w:p w14:paraId="63DDEA05" w14:textId="3B31E2EE" w:rsidR="00F073A8" w:rsidRDefault="00F073A8">
      <w:pPr>
        <w:pStyle w:val="ListParagraph"/>
        <w:numPr>
          <w:ilvl w:val="0"/>
          <w:numId w:val="7"/>
        </w:numPr>
      </w:pPr>
      <w:r>
        <w:t>Use Open Retailing data dictionary as much as possible</w:t>
      </w:r>
      <w:r w:rsidR="00377AE3">
        <w:t>.</w:t>
      </w:r>
    </w:p>
    <w:p w14:paraId="69479F32" w14:textId="77777777" w:rsidR="00F073A8" w:rsidRDefault="00F073A8" w:rsidP="00F073A8"/>
    <w:p w14:paraId="19F625F2" w14:textId="4A87BE99" w:rsidR="00AE6504" w:rsidRDefault="00220D69" w:rsidP="00F073A8">
      <w:r>
        <w:t xml:space="preserve">The Payment APIs </w:t>
      </w:r>
      <w:proofErr w:type="gramStart"/>
      <w:r>
        <w:t>make reference</w:t>
      </w:r>
      <w:proofErr w:type="gramEnd"/>
      <w:r>
        <w:t xml:space="preserve"> to the concept of </w:t>
      </w:r>
      <w:r w:rsidR="00E80A8D">
        <w:t>p</w:t>
      </w:r>
      <w:r>
        <w:t xml:space="preserve">ayment card, </w:t>
      </w:r>
      <w:r w:rsidR="003B5475">
        <w:t>which is the most common technology adopted in closed Loop solutions for payment.</w:t>
      </w:r>
      <w:r w:rsidR="003119DF">
        <w:t xml:space="preserve"> For </w:t>
      </w:r>
      <w:proofErr w:type="gramStart"/>
      <w:r w:rsidR="003119DF">
        <w:t>simplicity</w:t>
      </w:r>
      <w:proofErr w:type="gramEnd"/>
      <w:r w:rsidR="003119DF">
        <w:t xml:space="preserve"> this document will refer to </w:t>
      </w:r>
      <w:proofErr w:type="gramStart"/>
      <w:r w:rsidR="003119DF">
        <w:t>payment</w:t>
      </w:r>
      <w:proofErr w:type="gramEnd"/>
      <w:r w:rsidR="003119DF">
        <w:t xml:space="preserve"> card, </w:t>
      </w:r>
      <w:r w:rsidR="00452BE1">
        <w:t>whilst it is not required that an actual payment card exist to execute payments</w:t>
      </w:r>
      <w:r w:rsidR="007152FC">
        <w:t>.</w:t>
      </w:r>
    </w:p>
    <w:p w14:paraId="6A152032" w14:textId="77777777" w:rsidR="00AD036E" w:rsidRDefault="00AD036E" w:rsidP="00AD036E">
      <w:pPr>
        <w:spacing w:line="276" w:lineRule="auto"/>
        <w:rPr>
          <w:rFonts w:ascii="Arial" w:hAnsi="Arial"/>
          <w:b/>
          <w:color w:val="000000" w:themeColor="text1"/>
          <w:sz w:val="32"/>
        </w:rPr>
      </w:pPr>
      <w:r>
        <w:br w:type="page"/>
      </w:r>
    </w:p>
    <w:p w14:paraId="2E402626" w14:textId="2248E4B3" w:rsidR="00765BA4" w:rsidRPr="00765BA4" w:rsidRDefault="00144CD1" w:rsidP="00160C6A">
      <w:pPr>
        <w:pStyle w:val="Heading2"/>
      </w:pPr>
      <w:bookmarkStart w:id="16" w:name="_Toc134514597"/>
      <w:bookmarkStart w:id="17" w:name="_Toc134514598"/>
      <w:bookmarkStart w:id="18" w:name="_Toc178779415"/>
      <w:bookmarkEnd w:id="16"/>
      <w:r w:rsidRPr="00F17FFE">
        <w:rPr>
          <w:color w:val="auto"/>
        </w:rPr>
        <w:lastRenderedPageBreak/>
        <w:t>H</w:t>
      </w:r>
      <w:r w:rsidR="00D77757" w:rsidRPr="00F17FFE">
        <w:rPr>
          <w:color w:val="auto"/>
        </w:rPr>
        <w:t>ost</w:t>
      </w:r>
      <w:r w:rsidR="00556474" w:rsidRPr="00F17FFE">
        <w:rPr>
          <w:color w:val="auto"/>
        </w:rPr>
        <w:t xml:space="preserve"> </w:t>
      </w:r>
      <w:r w:rsidR="00D77757" w:rsidRPr="00F17FFE">
        <w:rPr>
          <w:color w:val="auto"/>
        </w:rPr>
        <w:t>to</w:t>
      </w:r>
      <w:r w:rsidR="00556474" w:rsidRPr="00F17FFE">
        <w:rPr>
          <w:color w:val="auto"/>
        </w:rPr>
        <w:t xml:space="preserve"> </w:t>
      </w:r>
      <w:r w:rsidR="00D77757" w:rsidRPr="00F17FFE">
        <w:rPr>
          <w:color w:val="auto"/>
        </w:rPr>
        <w:t>Host</w:t>
      </w:r>
      <w:r w:rsidRPr="00F17FFE">
        <w:rPr>
          <w:color w:val="auto"/>
        </w:rPr>
        <w:t xml:space="preserve"> </w:t>
      </w:r>
      <w:r w:rsidR="008A6DBB" w:rsidRPr="00F17FFE">
        <w:rPr>
          <w:color w:val="auto"/>
        </w:rPr>
        <w:t>Integration</w:t>
      </w:r>
      <w:bookmarkEnd w:id="17"/>
      <w:bookmarkEnd w:id="18"/>
    </w:p>
    <w:p w14:paraId="34AD5286" w14:textId="4C27716A" w:rsidR="00691D72" w:rsidRDefault="00691D72" w:rsidP="00526F92">
      <w:pPr>
        <w:spacing w:line="240" w:lineRule="auto"/>
      </w:pPr>
      <w:r>
        <w:t xml:space="preserve">The diagram below </w:t>
      </w:r>
      <w:r w:rsidR="00E022F2">
        <w:t>show</w:t>
      </w:r>
      <w:r w:rsidR="00F15A54">
        <w:t>s</w:t>
      </w:r>
      <w:r w:rsidR="00E022F2">
        <w:t xml:space="preserve"> a </w:t>
      </w:r>
      <w:r w:rsidR="00584C98">
        <w:t>high-level</w:t>
      </w:r>
      <w:r>
        <w:t xml:space="preserve"> scope of the </w:t>
      </w:r>
      <w:r w:rsidR="00EF3CA4">
        <w:t>Host-to-Host</w:t>
      </w:r>
      <w:r>
        <w:t xml:space="preserve"> APIs</w:t>
      </w:r>
      <w:r w:rsidR="00A93DA9">
        <w:t>.</w:t>
      </w:r>
    </w:p>
    <w:p w14:paraId="519E88AC" w14:textId="77777777" w:rsidR="0000691B" w:rsidRDefault="0000691B" w:rsidP="00526F92">
      <w:pPr>
        <w:spacing w:line="240" w:lineRule="auto"/>
      </w:pPr>
    </w:p>
    <w:p w14:paraId="0CBC7777" w14:textId="7ECF7994" w:rsidR="00A82B58" w:rsidRDefault="0096012B" w:rsidP="00942513">
      <w:r>
        <w:rPr>
          <w:noProof/>
        </w:rPr>
        <w:drawing>
          <wp:inline distT="0" distB="0" distL="0" distR="0" wp14:anchorId="27E2F96F" wp14:editId="0DD11EFA">
            <wp:extent cx="6294110" cy="23962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29652" cy="2409781"/>
                    </a:xfrm>
                    <a:prstGeom prst="rect">
                      <a:avLst/>
                    </a:prstGeom>
                    <a:noFill/>
                  </pic:spPr>
                </pic:pic>
              </a:graphicData>
            </a:graphic>
          </wp:inline>
        </w:drawing>
      </w:r>
    </w:p>
    <w:p w14:paraId="48FEA26E" w14:textId="77777777" w:rsidR="00F17FFE" w:rsidRPr="003D557F" w:rsidRDefault="00F17FFE">
      <w:pPr>
        <w:pStyle w:val="ListParagraph"/>
        <w:numPr>
          <w:ilvl w:val="0"/>
          <w:numId w:val="7"/>
        </w:numPr>
        <w:spacing w:line="276" w:lineRule="auto"/>
        <w:rPr>
          <w:rFonts w:ascii="Arial" w:hAnsi="Arial"/>
          <w:b/>
          <w:color w:val="000000" w:themeColor="text1"/>
          <w:sz w:val="32"/>
        </w:rPr>
      </w:pPr>
      <w:r>
        <w:br w:type="page"/>
      </w:r>
    </w:p>
    <w:p w14:paraId="45B215BA" w14:textId="2C44DD1F" w:rsidR="00284B67" w:rsidRPr="00284B67" w:rsidRDefault="00631697" w:rsidP="0081293C">
      <w:pPr>
        <w:pStyle w:val="Heading2"/>
      </w:pPr>
      <w:bookmarkStart w:id="19" w:name="_Toc134514599"/>
      <w:bookmarkStart w:id="20" w:name="_Toc178779416"/>
      <w:r w:rsidRPr="00F17FFE">
        <w:rPr>
          <w:color w:val="auto"/>
        </w:rPr>
        <w:lastRenderedPageBreak/>
        <w:t>Message structure</w:t>
      </w:r>
      <w:bookmarkEnd w:id="19"/>
      <w:bookmarkEnd w:id="20"/>
    </w:p>
    <w:p w14:paraId="4DF3D730" w14:textId="07DC5FAA" w:rsidR="004204F8" w:rsidRDefault="00284B67" w:rsidP="00284B67">
      <w:r>
        <w:t>All API messages contain three primar</w:t>
      </w:r>
      <w:r w:rsidR="004204F8">
        <w:t>y elements:</w:t>
      </w:r>
    </w:p>
    <w:p w14:paraId="11C81A15" w14:textId="56BCB3EE" w:rsidR="004204F8" w:rsidRDefault="004A3897">
      <w:pPr>
        <w:pStyle w:val="ListParagraph"/>
        <w:numPr>
          <w:ilvl w:val="0"/>
          <w:numId w:val="10"/>
        </w:numPr>
      </w:pPr>
      <w:r>
        <w:t>Payload Signature Algorith</w:t>
      </w:r>
      <w:r w:rsidR="00E00124">
        <w:t>m and Payload Signature</w:t>
      </w:r>
    </w:p>
    <w:p w14:paraId="34A431ED" w14:textId="77777777" w:rsidR="00273863" w:rsidRPr="00273863" w:rsidRDefault="00273863" w:rsidP="00273863"/>
    <w:p w14:paraId="2CAD566E" w14:textId="02AC430C" w:rsidR="00E00124" w:rsidRDefault="00E00124">
      <w:pPr>
        <w:pStyle w:val="ListParagraph"/>
        <w:numPr>
          <w:ilvl w:val="0"/>
          <w:numId w:val="10"/>
        </w:numPr>
      </w:pPr>
      <w:r>
        <w:t>C</w:t>
      </w:r>
      <w:r w:rsidR="007F6A6B">
        <w:t>li</w:t>
      </w:r>
      <w:r>
        <w:t>ent</w:t>
      </w:r>
      <w:r w:rsidR="00CB4660">
        <w:t>ID, CorrelationID, ApplicationSenderID and Transmission Date/Time</w:t>
      </w:r>
    </w:p>
    <w:p w14:paraId="24587894" w14:textId="77777777" w:rsidR="002F6FB7" w:rsidRPr="002F6FB7" w:rsidRDefault="002F6FB7" w:rsidP="002F6FB7"/>
    <w:p w14:paraId="7A343952" w14:textId="2BB7F167" w:rsidR="00E20161" w:rsidRDefault="002F6FB7">
      <w:pPr>
        <w:pStyle w:val="ListParagraph"/>
        <w:numPr>
          <w:ilvl w:val="1"/>
          <w:numId w:val="10"/>
        </w:numPr>
      </w:pPr>
      <w:r>
        <w:t xml:space="preserve">ApplicationSenderID is the </w:t>
      </w:r>
      <w:r w:rsidRPr="00273863">
        <w:t>merchant host device connected that can run transactions for different clients</w:t>
      </w:r>
      <w:r>
        <w:t>.</w:t>
      </w:r>
    </w:p>
    <w:p w14:paraId="7D0A62F0" w14:textId="77777777" w:rsidR="003C609F" w:rsidRPr="003C609F" w:rsidRDefault="003C609F" w:rsidP="003C609F"/>
    <w:p w14:paraId="39B905C4" w14:textId="5EC134F0" w:rsidR="00E20161" w:rsidRDefault="007F6A6B">
      <w:pPr>
        <w:pStyle w:val="ListParagraph"/>
        <w:numPr>
          <w:ilvl w:val="1"/>
          <w:numId w:val="10"/>
        </w:numPr>
      </w:pPr>
      <w:r>
        <w:t xml:space="preserve">ClientID </w:t>
      </w:r>
      <w:proofErr w:type="gramStart"/>
      <w:r>
        <w:t>is</w:t>
      </w:r>
      <w:r w:rsidR="003D1599">
        <w:t xml:space="preserve"> assigned</w:t>
      </w:r>
      <w:proofErr w:type="gramEnd"/>
      <w:r w:rsidR="003D1599">
        <w:t xml:space="preserve"> to each </w:t>
      </w:r>
      <w:r w:rsidR="006208CE">
        <w:t>client and</w:t>
      </w:r>
      <w:r w:rsidR="003D1599">
        <w:t xml:space="preserve"> is </w:t>
      </w:r>
      <w:r w:rsidR="002F6FB7">
        <w:t>unique for the merchant.</w:t>
      </w:r>
    </w:p>
    <w:p w14:paraId="32FFBE75" w14:textId="77777777" w:rsidR="003C609F" w:rsidRPr="003C609F" w:rsidRDefault="003C609F" w:rsidP="003C609F"/>
    <w:p w14:paraId="753774B0" w14:textId="2D11F49C" w:rsidR="007F6A6B" w:rsidRDefault="007F6A6B">
      <w:pPr>
        <w:pStyle w:val="ListParagraph"/>
        <w:numPr>
          <w:ilvl w:val="1"/>
          <w:numId w:val="10"/>
        </w:numPr>
      </w:pPr>
      <w:r>
        <w:t xml:space="preserve">CorrelationID </w:t>
      </w:r>
      <w:r w:rsidR="00CD00F0">
        <w:t>is a mandatory unique identifier assigned by the client to each “customer transaction</w:t>
      </w:r>
      <w:proofErr w:type="gramStart"/>
      <w:r w:rsidR="00CD00F0">
        <w:t>”,</w:t>
      </w:r>
      <w:proofErr w:type="gramEnd"/>
      <w:r w:rsidR="00CD00F0">
        <w:t xml:space="preserve"> which </w:t>
      </w:r>
      <w:r w:rsidR="00E20161">
        <w:t>in this</w:t>
      </w:r>
      <w:r w:rsidR="00CD00F0">
        <w:t xml:space="preserve"> context means a group of related messages linked to a single customer event, such as an </w:t>
      </w:r>
      <w:r w:rsidR="00F17FFE">
        <w:t>authorization and</w:t>
      </w:r>
      <w:r w:rsidR="00CD00F0">
        <w:t xml:space="preserve"> a subsequent </w:t>
      </w:r>
      <w:r w:rsidR="00B653F6">
        <w:t>reversal.</w:t>
      </w:r>
    </w:p>
    <w:p w14:paraId="37F39593" w14:textId="77777777" w:rsidR="006208CE" w:rsidRPr="006208CE" w:rsidRDefault="006208CE" w:rsidP="006208CE"/>
    <w:p w14:paraId="1BD18C13" w14:textId="2E7C65BE" w:rsidR="007F6A6B" w:rsidRDefault="00153098">
      <w:pPr>
        <w:pStyle w:val="ListParagraph"/>
        <w:numPr>
          <w:ilvl w:val="0"/>
          <w:numId w:val="10"/>
        </w:numPr>
      </w:pPr>
      <w:r>
        <w:t>Transaction Element</w:t>
      </w:r>
      <w:r w:rsidR="001675FD">
        <w:t xml:space="preserve">: The choice of the Transaction Element defines the function of the </w:t>
      </w:r>
      <w:r w:rsidR="00972297">
        <w:t>message.</w:t>
      </w:r>
    </w:p>
    <w:p w14:paraId="54457660" w14:textId="77777777" w:rsidR="00942B32" w:rsidRPr="00942B32" w:rsidRDefault="00942B32" w:rsidP="00942B32"/>
    <w:p w14:paraId="422E0BC2" w14:textId="77777777" w:rsidR="00F17FFE" w:rsidRPr="003D557F" w:rsidRDefault="00F17FFE">
      <w:pPr>
        <w:pStyle w:val="ListParagraph"/>
        <w:numPr>
          <w:ilvl w:val="0"/>
          <w:numId w:val="10"/>
        </w:numPr>
        <w:spacing w:line="276" w:lineRule="auto"/>
        <w:rPr>
          <w:rFonts w:ascii="Arial" w:hAnsi="Arial"/>
          <w:b/>
          <w:color w:val="000000" w:themeColor="text1"/>
          <w:sz w:val="32"/>
        </w:rPr>
      </w:pPr>
      <w:r>
        <w:br w:type="page"/>
      </w:r>
    </w:p>
    <w:p w14:paraId="36CFF4A4" w14:textId="2863F01E" w:rsidR="00EE0B77" w:rsidRDefault="00EE0B77" w:rsidP="00EE0B77">
      <w:pPr>
        <w:pStyle w:val="Heading1"/>
        <w:ind w:left="720" w:hanging="720"/>
      </w:pPr>
      <w:bookmarkStart w:id="21" w:name="_Toc134514600"/>
      <w:bookmarkStart w:id="22" w:name="_Toc178779417"/>
      <w:r>
        <w:lastRenderedPageBreak/>
        <w:t>Use Cases</w:t>
      </w:r>
      <w:bookmarkEnd w:id="21"/>
      <w:bookmarkEnd w:id="22"/>
    </w:p>
    <w:p w14:paraId="20A6770D" w14:textId="7583C253" w:rsidR="00EF0195" w:rsidRDefault="00EF0195" w:rsidP="00EF0195">
      <w:pPr>
        <w:spacing w:after="458"/>
        <w:ind w:left="-5" w:right="387"/>
      </w:pPr>
      <w:r>
        <w:t xml:space="preserve">This section provides an overview of the supported scenarios and associated message flows. It also shows the information exchanged for each </w:t>
      </w:r>
      <w:r w:rsidR="009C3576">
        <w:t xml:space="preserve">payment </w:t>
      </w:r>
      <w:r w:rsidR="0053342F">
        <w:t>method</w:t>
      </w:r>
      <w:r w:rsidR="009C3576">
        <w:t xml:space="preserve"> </w:t>
      </w:r>
      <w:r>
        <w:t>context.</w:t>
      </w:r>
    </w:p>
    <w:p w14:paraId="045E8306" w14:textId="77777777" w:rsidR="00EF0195" w:rsidRPr="00EF0195" w:rsidRDefault="00EF0195" w:rsidP="00EF0195">
      <w:pPr>
        <w:pStyle w:val="Heading2"/>
        <w:rPr>
          <w:color w:val="auto"/>
        </w:rPr>
      </w:pPr>
      <w:bookmarkStart w:id="23" w:name="_Toc134514601"/>
      <w:bookmarkStart w:id="24" w:name="_Toc178779418"/>
      <w:bookmarkStart w:id="25" w:name="_Toc117284"/>
      <w:r w:rsidRPr="00EF0195">
        <w:rPr>
          <w:color w:val="auto"/>
        </w:rPr>
        <w:t>Online Payment and Refund</w:t>
      </w:r>
      <w:bookmarkEnd w:id="23"/>
      <w:bookmarkEnd w:id="24"/>
      <w:r w:rsidRPr="00EF0195">
        <w:rPr>
          <w:color w:val="auto"/>
        </w:rPr>
        <w:t xml:space="preserve"> </w:t>
      </w:r>
      <w:bookmarkEnd w:id="25"/>
    </w:p>
    <w:p w14:paraId="021AC5FA" w14:textId="3D512896" w:rsidR="00EF0195" w:rsidRDefault="00EF0195" w:rsidP="00EF0195">
      <w:pPr>
        <w:ind w:left="-5" w:right="387"/>
      </w:pPr>
      <w:r>
        <w:t xml:space="preserve">The </w:t>
      </w:r>
      <w:r>
        <w:rPr>
          <w:rFonts w:ascii="Arial" w:eastAsia="Arial" w:hAnsi="Arial" w:cs="Arial"/>
          <w:b/>
        </w:rPr>
        <w:t>Online Payment</w:t>
      </w:r>
      <w:r>
        <w:t xml:space="preserve"> process is a transaction </w:t>
      </w:r>
      <w:r w:rsidR="00546F88">
        <w:t xml:space="preserve">request, </w:t>
      </w:r>
      <w:r>
        <w:t xml:space="preserve">authorized online and used when the basket of goods and the final transaction amount is known accurately at the time of authorization. This is a “two-legged” </w:t>
      </w:r>
      <w:proofErr w:type="gramStart"/>
      <w:r>
        <w:t>transaction;</w:t>
      </w:r>
      <w:proofErr w:type="gramEnd"/>
      <w:r>
        <w:t xml:space="preserve"> a request and response. There is no need for a second dialogue (unless the transaction needs to </w:t>
      </w:r>
      <w:proofErr w:type="gramStart"/>
      <w:r>
        <w:t>be voided/reversed</w:t>
      </w:r>
      <w:proofErr w:type="gramEnd"/>
      <w:r>
        <w:t xml:space="preserve">). </w:t>
      </w:r>
    </w:p>
    <w:p w14:paraId="5829B8AC" w14:textId="6BCAF7BA" w:rsidR="00EF0195" w:rsidRDefault="00EF0195" w:rsidP="00EF0195">
      <w:pPr>
        <w:ind w:left="-5" w:right="387"/>
      </w:pPr>
      <w:r>
        <w:t xml:space="preserve">A similar flow can </w:t>
      </w:r>
      <w:proofErr w:type="gramStart"/>
      <w:r>
        <w:t>be used</w:t>
      </w:r>
      <w:proofErr w:type="gramEnd"/>
      <w:r>
        <w:t xml:space="preserve"> to initiate an </w:t>
      </w:r>
      <w:r>
        <w:rPr>
          <w:rFonts w:ascii="Arial" w:eastAsia="Arial" w:hAnsi="Arial" w:cs="Arial"/>
          <w:b/>
        </w:rPr>
        <w:t>Online Refund</w:t>
      </w:r>
      <w:r>
        <w:t xml:space="preserve"> transaction. Note that the refund does not link to the original transaction, because it is not necessary to return the complete basket, and it might not be possible to recall the original payment from the systems. </w:t>
      </w:r>
      <w:r w:rsidR="00826B7D">
        <w:t xml:space="preserve">Controls of this type are </w:t>
      </w:r>
      <w:proofErr w:type="gramStart"/>
      <w:r w:rsidR="00826B7D">
        <w:t>anyway feasible</w:t>
      </w:r>
      <w:proofErr w:type="gramEnd"/>
      <w:r w:rsidR="00826B7D">
        <w:t xml:space="preserve"> in the</w:t>
      </w:r>
      <w:r w:rsidR="00C3654E">
        <w:t xml:space="preserve"> Merchant and Issuer hosts.</w:t>
      </w:r>
    </w:p>
    <w:p w14:paraId="03F35461" w14:textId="77777777" w:rsidR="00EF0195" w:rsidRDefault="00EF0195" w:rsidP="00EF0195">
      <w:pPr>
        <w:ind w:left="-5" w:right="387"/>
      </w:pPr>
      <w:r>
        <w:t xml:space="preserve">It supports for example the following scenarios: </w:t>
      </w:r>
    </w:p>
    <w:p w14:paraId="28F8C549" w14:textId="5AC2F1B2" w:rsidR="00EF0195" w:rsidRDefault="00EF0195">
      <w:pPr>
        <w:numPr>
          <w:ilvl w:val="0"/>
          <w:numId w:val="13"/>
        </w:numPr>
        <w:spacing w:after="4" w:line="265" w:lineRule="auto"/>
        <w:ind w:right="387" w:hanging="360"/>
      </w:pPr>
      <w:r>
        <w:t xml:space="preserve">Attended Indoor </w:t>
      </w:r>
      <w:r w:rsidR="00C3654E">
        <w:t xml:space="preserve">purchase </w:t>
      </w:r>
      <w:r>
        <w:t>Payment</w:t>
      </w:r>
      <w:r w:rsidR="00C11710">
        <w:t>.</w:t>
      </w:r>
    </w:p>
    <w:p w14:paraId="6AB55643" w14:textId="4DDE4EF8" w:rsidR="00EF0195" w:rsidRDefault="00EF0195">
      <w:pPr>
        <w:numPr>
          <w:ilvl w:val="0"/>
          <w:numId w:val="13"/>
        </w:numPr>
        <w:spacing w:after="10" w:line="265" w:lineRule="auto"/>
        <w:ind w:right="387" w:hanging="360"/>
      </w:pPr>
      <w:r>
        <w:t>E-commerce transaction (web purchase)</w:t>
      </w:r>
      <w:r w:rsidR="00C11710">
        <w:t>.</w:t>
      </w:r>
      <w:r>
        <w:t xml:space="preserve"> </w:t>
      </w:r>
    </w:p>
    <w:p w14:paraId="49BB32E3" w14:textId="51A0BE79" w:rsidR="00EF0195" w:rsidRDefault="00084FAA">
      <w:pPr>
        <w:numPr>
          <w:ilvl w:val="0"/>
          <w:numId w:val="13"/>
        </w:numPr>
        <w:spacing w:after="111" w:line="265" w:lineRule="auto"/>
        <w:ind w:right="387" w:hanging="360"/>
      </w:pPr>
      <w:r>
        <w:t xml:space="preserve">Attended Indoor </w:t>
      </w:r>
      <w:r w:rsidR="00C11710">
        <w:t xml:space="preserve">Returns with </w:t>
      </w:r>
      <w:r w:rsidR="00EF0195">
        <w:t>Refunds</w:t>
      </w:r>
      <w:r w:rsidR="00C11710">
        <w:t>.</w:t>
      </w:r>
      <w:r w:rsidR="00EF0195">
        <w:t xml:space="preserve"> </w:t>
      </w:r>
    </w:p>
    <w:p w14:paraId="57A6969C" w14:textId="77777777" w:rsidR="00EF0195" w:rsidRDefault="00EF0195" w:rsidP="00EF0195">
      <w:pPr>
        <w:pStyle w:val="Heading3"/>
        <w:ind w:left="945" w:hanging="960"/>
      </w:pPr>
      <w:bookmarkStart w:id="26" w:name="_Toc134514602"/>
      <w:bookmarkStart w:id="27" w:name="_Toc178779419"/>
      <w:bookmarkStart w:id="28" w:name="_Toc117285"/>
      <w:r>
        <w:t>Normal Flow</w:t>
      </w:r>
      <w:bookmarkEnd w:id="26"/>
      <w:bookmarkEnd w:id="27"/>
      <w:r>
        <w:t xml:space="preserve"> </w:t>
      </w:r>
      <w:bookmarkEnd w:id="28"/>
    </w:p>
    <w:p w14:paraId="2CECB3B8" w14:textId="77777777" w:rsidR="00EF0195" w:rsidRDefault="00EF0195" w:rsidP="00EF0195">
      <w:pPr>
        <w:ind w:left="-5" w:right="387"/>
      </w:pPr>
      <w:r>
        <w:t xml:space="preserve">Online Payment flow under normal circumstances is as follows: </w:t>
      </w:r>
    </w:p>
    <w:p w14:paraId="0FB7538B" w14:textId="77777777" w:rsidR="00EF0195" w:rsidRDefault="00EF0195" w:rsidP="00EF0195">
      <w:pPr>
        <w:spacing w:after="67" w:line="259" w:lineRule="auto"/>
        <w:ind w:right="335"/>
        <w:jc w:val="center"/>
      </w:pPr>
      <w:r>
        <w:rPr>
          <w:noProof/>
        </w:rPr>
        <w:drawing>
          <wp:inline distT="0" distB="0" distL="0" distR="0" wp14:anchorId="17818336" wp14:editId="6B5C22B9">
            <wp:extent cx="1847850" cy="1304925"/>
            <wp:effectExtent l="0" t="0" r="0" b="9525"/>
            <wp:docPr id="2164" name="Picture 2164"/>
            <wp:cNvGraphicFramePr/>
            <a:graphic xmlns:a="http://schemas.openxmlformats.org/drawingml/2006/main">
              <a:graphicData uri="http://schemas.openxmlformats.org/drawingml/2006/picture">
                <pic:pic xmlns:pic="http://schemas.openxmlformats.org/drawingml/2006/picture">
                  <pic:nvPicPr>
                    <pic:cNvPr id="2164" name="Picture 2164"/>
                    <pic:cNvPicPr/>
                  </pic:nvPicPr>
                  <pic:blipFill>
                    <a:blip r:embed="rId14"/>
                    <a:stretch>
                      <a:fillRect/>
                    </a:stretch>
                  </pic:blipFill>
                  <pic:spPr>
                    <a:xfrm>
                      <a:off x="0" y="0"/>
                      <a:ext cx="1848165" cy="1305147"/>
                    </a:xfrm>
                    <a:prstGeom prst="rect">
                      <a:avLst/>
                    </a:prstGeom>
                  </pic:spPr>
                </pic:pic>
              </a:graphicData>
            </a:graphic>
          </wp:inline>
        </w:drawing>
      </w:r>
      <w:r>
        <w:t xml:space="preserve"> </w:t>
      </w:r>
    </w:p>
    <w:p w14:paraId="0BD8212F" w14:textId="1A3106E7" w:rsidR="00EF0195" w:rsidRDefault="00EF0195" w:rsidP="006D3799">
      <w:pPr>
        <w:spacing w:after="57" w:line="259" w:lineRule="auto"/>
        <w:ind w:left="10" w:right="389"/>
        <w:jc w:val="center"/>
      </w:pPr>
      <w:r>
        <w:rPr>
          <w:color w:val="696969"/>
          <w:sz w:val="16"/>
        </w:rPr>
        <w:t xml:space="preserve">Figure 1: Normal Payment Request </w:t>
      </w:r>
      <w:r>
        <w:t xml:space="preserve"> </w:t>
      </w:r>
    </w:p>
    <w:p w14:paraId="65E292E0" w14:textId="77777777" w:rsidR="006D3799" w:rsidRDefault="006D3799" w:rsidP="006D3799">
      <w:pPr>
        <w:spacing w:after="57" w:line="259" w:lineRule="auto"/>
        <w:ind w:left="10" w:right="389"/>
        <w:jc w:val="center"/>
      </w:pPr>
    </w:p>
    <w:p w14:paraId="7D7DCF07" w14:textId="77777777" w:rsidR="00EF0195" w:rsidRDefault="00EF0195" w:rsidP="00EF0195">
      <w:pPr>
        <w:spacing w:after="69" w:line="259" w:lineRule="auto"/>
        <w:ind w:right="334"/>
        <w:jc w:val="center"/>
      </w:pPr>
      <w:r>
        <w:rPr>
          <w:noProof/>
        </w:rPr>
        <w:drawing>
          <wp:inline distT="0" distB="0" distL="0" distR="0" wp14:anchorId="5B43150E" wp14:editId="6BFE69E2">
            <wp:extent cx="1809750" cy="1219200"/>
            <wp:effectExtent l="0" t="0" r="0" b="0"/>
            <wp:docPr id="2166" name="Picture 2166"/>
            <wp:cNvGraphicFramePr/>
            <a:graphic xmlns:a="http://schemas.openxmlformats.org/drawingml/2006/main">
              <a:graphicData uri="http://schemas.openxmlformats.org/drawingml/2006/picture">
                <pic:pic xmlns:pic="http://schemas.openxmlformats.org/drawingml/2006/picture">
                  <pic:nvPicPr>
                    <pic:cNvPr id="2166" name="Picture 2166"/>
                    <pic:cNvPicPr/>
                  </pic:nvPicPr>
                  <pic:blipFill>
                    <a:blip r:embed="rId15"/>
                    <a:stretch>
                      <a:fillRect/>
                    </a:stretch>
                  </pic:blipFill>
                  <pic:spPr>
                    <a:xfrm>
                      <a:off x="0" y="0"/>
                      <a:ext cx="1810062" cy="1219410"/>
                    </a:xfrm>
                    <a:prstGeom prst="rect">
                      <a:avLst/>
                    </a:prstGeom>
                  </pic:spPr>
                </pic:pic>
              </a:graphicData>
            </a:graphic>
          </wp:inline>
        </w:drawing>
      </w:r>
      <w:r>
        <w:t xml:space="preserve"> </w:t>
      </w:r>
    </w:p>
    <w:p w14:paraId="5E7C4045" w14:textId="77777777" w:rsidR="00EF0195" w:rsidRDefault="00EF0195" w:rsidP="00EF0195">
      <w:pPr>
        <w:spacing w:after="57" w:line="259" w:lineRule="auto"/>
        <w:ind w:left="10" w:right="389"/>
        <w:jc w:val="center"/>
      </w:pPr>
      <w:r>
        <w:rPr>
          <w:color w:val="696969"/>
          <w:sz w:val="16"/>
        </w:rPr>
        <w:lastRenderedPageBreak/>
        <w:t xml:space="preserve">Figure 2: Normal Refund Request </w:t>
      </w:r>
    </w:p>
    <w:p w14:paraId="5FBA734D" w14:textId="77777777" w:rsidR="00EF0195" w:rsidRDefault="00EF0195" w:rsidP="00EF0195">
      <w:pPr>
        <w:spacing w:after="160" w:line="259" w:lineRule="auto"/>
      </w:pPr>
      <w:r>
        <w:t xml:space="preserve"> </w:t>
      </w:r>
    </w:p>
    <w:p w14:paraId="0EE641D1" w14:textId="460EA2E2" w:rsidR="00EF0195" w:rsidRDefault="00EF0195">
      <w:pPr>
        <w:numPr>
          <w:ilvl w:val="0"/>
          <w:numId w:val="14"/>
        </w:numPr>
        <w:spacing w:after="140" w:line="265" w:lineRule="auto"/>
        <w:ind w:right="387" w:hanging="360"/>
      </w:pPr>
      <w:r>
        <w:t xml:space="preserve">Client </w:t>
      </w:r>
      <w:r w:rsidR="00D15046">
        <w:t>POSTs a</w:t>
      </w:r>
      <w:r>
        <w:t xml:space="preserve"> </w:t>
      </w:r>
      <w:r>
        <w:rPr>
          <w:rFonts w:ascii="Consolas" w:eastAsia="Consolas" w:hAnsi="Consolas" w:cs="Consolas"/>
          <w:color w:val="5236AB"/>
        </w:rPr>
        <w:t>paymentRequest</w:t>
      </w:r>
      <w:r>
        <w:t xml:space="preserve"> or </w:t>
      </w:r>
      <w:r>
        <w:rPr>
          <w:rFonts w:ascii="Consolas" w:eastAsia="Consolas" w:hAnsi="Consolas" w:cs="Consolas"/>
          <w:color w:val="5236AB"/>
        </w:rPr>
        <w:t>refundRequest</w:t>
      </w:r>
      <w:r>
        <w:t xml:space="preserve"> </w:t>
      </w:r>
      <w:r w:rsidR="00D15046">
        <w:t xml:space="preserve">message </w:t>
      </w:r>
      <w:r>
        <w:t xml:space="preserve">object to the </w:t>
      </w:r>
      <w:proofErr w:type="gramStart"/>
      <w:r>
        <w:t>server</w:t>
      </w:r>
      <w:proofErr w:type="gramEnd"/>
      <w:r>
        <w:t xml:space="preserve"> </w:t>
      </w:r>
    </w:p>
    <w:p w14:paraId="3277B788" w14:textId="64AA106B" w:rsidR="00EF0195" w:rsidRDefault="00EF0195">
      <w:pPr>
        <w:numPr>
          <w:ilvl w:val="0"/>
          <w:numId w:val="14"/>
        </w:numPr>
        <w:spacing w:after="332" w:line="265" w:lineRule="auto"/>
        <w:ind w:right="387" w:hanging="360"/>
      </w:pPr>
      <w:r>
        <w:t xml:space="preserve">Server responds with a message containing a </w:t>
      </w:r>
      <w:r>
        <w:rPr>
          <w:rFonts w:ascii="Consolas" w:eastAsia="Consolas" w:hAnsi="Consolas" w:cs="Consolas"/>
          <w:color w:val="5236AB"/>
        </w:rPr>
        <w:t>response</w:t>
      </w:r>
      <w:r>
        <w:t xml:space="preserve"> object, which indicates the outcome of the </w:t>
      </w:r>
      <w:proofErr w:type="gramStart"/>
      <w:r>
        <w:t>authorization</w:t>
      </w:r>
      <w:proofErr w:type="gramEnd"/>
      <w:r>
        <w:t xml:space="preserve"> </w:t>
      </w:r>
    </w:p>
    <w:p w14:paraId="35C8B69F" w14:textId="6DC208CF" w:rsidR="00EF0195" w:rsidRDefault="00EF0195" w:rsidP="00EF0195">
      <w:pPr>
        <w:pStyle w:val="Heading3"/>
        <w:ind w:left="945" w:hanging="960"/>
      </w:pPr>
      <w:bookmarkStart w:id="29" w:name="_Toc117286"/>
      <w:bookmarkStart w:id="30" w:name="_Toc134514603"/>
      <w:bookmarkStart w:id="31" w:name="_Toc178779420"/>
      <w:r>
        <w:t>Error Flow</w:t>
      </w:r>
      <w:bookmarkEnd w:id="29"/>
      <w:bookmarkEnd w:id="30"/>
      <w:bookmarkEnd w:id="31"/>
    </w:p>
    <w:p w14:paraId="7012BFE9" w14:textId="03BF2A23" w:rsidR="00EF0195" w:rsidRDefault="00EF0195" w:rsidP="00EF0195">
      <w:pPr>
        <w:ind w:left="-5" w:right="387"/>
      </w:pPr>
      <w:r>
        <w:t>If the client times out waiting for a response or the connection drops before a response is received, it must reverse the transaction because it cannot be sure whether the server has successfully processed the request (if it has, the customer account has been impacted and this must be undone)</w:t>
      </w:r>
      <w:r w:rsidR="00DE392C">
        <w:t>: Reversals must be explicit and</w:t>
      </w:r>
      <w:r w:rsidR="002964FF">
        <w:t>,</w:t>
      </w:r>
      <w:r w:rsidR="00DE392C">
        <w:t xml:space="preserve"> </w:t>
      </w:r>
      <w:r w:rsidR="003862B7">
        <w:t>in these exceptions</w:t>
      </w:r>
      <w:r w:rsidR="002964FF">
        <w:t>,</w:t>
      </w:r>
      <w:r w:rsidR="003862B7">
        <w:t xml:space="preserve"> </w:t>
      </w:r>
      <w:r w:rsidR="00DE392C">
        <w:t>they</w:t>
      </w:r>
      <w:r w:rsidR="003862B7">
        <w:t xml:space="preserve"> are generated automatically by the Merchant</w:t>
      </w:r>
      <w:r>
        <w:t xml:space="preserve">. Similarly, the transaction must </w:t>
      </w:r>
      <w:proofErr w:type="gramStart"/>
      <w:r>
        <w:t>be reversed</w:t>
      </w:r>
      <w:proofErr w:type="gramEnd"/>
      <w:r>
        <w:t xml:space="preserve"> if the transaction does not go ahead for </w:t>
      </w:r>
      <w:r w:rsidR="00AF1B5F">
        <w:t xml:space="preserve">any </w:t>
      </w:r>
      <w:r>
        <w:t>reason</w:t>
      </w:r>
      <w:r w:rsidR="00AF1B5F">
        <w:t xml:space="preserve">, even when </w:t>
      </w:r>
      <w:r>
        <w:t>an approved response has been received</w:t>
      </w:r>
      <w:r w:rsidR="00C347F8">
        <w:t xml:space="preserve">: this </w:t>
      </w:r>
      <w:r w:rsidR="00140FAA">
        <w:t xml:space="preserve">could be an automated </w:t>
      </w:r>
      <w:r w:rsidR="00D627D6">
        <w:t xml:space="preserve">handing of an exception, or </w:t>
      </w:r>
      <w:r w:rsidR="00C347F8">
        <w:t>a manual reversal, gen</w:t>
      </w:r>
      <w:r w:rsidR="00EF0CBF">
        <w:t>e</w:t>
      </w:r>
      <w:r w:rsidR="00C347F8">
        <w:t>rate</w:t>
      </w:r>
      <w:r w:rsidR="00EF0CBF">
        <w:t>d</w:t>
      </w:r>
      <w:r w:rsidR="00C347F8">
        <w:t xml:space="preserve"> by the Merchant in consequence of the customer or merchant </w:t>
      </w:r>
      <w:r w:rsidR="00EF0CBF">
        <w:t>decision</w:t>
      </w:r>
      <w:r>
        <w:t xml:space="preserve">. </w:t>
      </w:r>
    </w:p>
    <w:p w14:paraId="1A5938CB" w14:textId="17143A7D" w:rsidR="00EF0195" w:rsidRDefault="00EF0195" w:rsidP="00EF0195">
      <w:pPr>
        <w:ind w:left="-5" w:right="387"/>
      </w:pPr>
      <w:r>
        <w:t xml:space="preserve">This example assumes that the response </w:t>
      </w:r>
      <w:proofErr w:type="gramStart"/>
      <w:r>
        <w:t>is lost</w:t>
      </w:r>
      <w:proofErr w:type="gramEnd"/>
      <w:r w:rsidR="00D627D6">
        <w:t xml:space="preserve"> or not received in the expected time</w:t>
      </w:r>
      <w:r>
        <w:t xml:space="preserve">:  </w:t>
      </w:r>
    </w:p>
    <w:p w14:paraId="6BE493FE" w14:textId="77777777" w:rsidR="00EF0195" w:rsidRDefault="00EF0195" w:rsidP="00EF0195">
      <w:pPr>
        <w:spacing w:after="69" w:line="259" w:lineRule="auto"/>
        <w:ind w:right="336"/>
        <w:jc w:val="center"/>
      </w:pPr>
      <w:r>
        <w:rPr>
          <w:noProof/>
        </w:rPr>
        <w:drawing>
          <wp:inline distT="0" distB="0" distL="0" distR="0" wp14:anchorId="04939049" wp14:editId="5F814958">
            <wp:extent cx="1800225" cy="1838325"/>
            <wp:effectExtent l="0" t="0" r="9525" b="9525"/>
            <wp:docPr id="2243" name="Picture 2243"/>
            <wp:cNvGraphicFramePr/>
            <a:graphic xmlns:a="http://schemas.openxmlformats.org/drawingml/2006/main">
              <a:graphicData uri="http://schemas.openxmlformats.org/drawingml/2006/picture">
                <pic:pic xmlns:pic="http://schemas.openxmlformats.org/drawingml/2006/picture">
                  <pic:nvPicPr>
                    <pic:cNvPr id="2243" name="Picture 2243"/>
                    <pic:cNvPicPr/>
                  </pic:nvPicPr>
                  <pic:blipFill>
                    <a:blip r:embed="rId16"/>
                    <a:stretch>
                      <a:fillRect/>
                    </a:stretch>
                  </pic:blipFill>
                  <pic:spPr>
                    <a:xfrm>
                      <a:off x="0" y="0"/>
                      <a:ext cx="1800591" cy="1838699"/>
                    </a:xfrm>
                    <a:prstGeom prst="rect">
                      <a:avLst/>
                    </a:prstGeom>
                  </pic:spPr>
                </pic:pic>
              </a:graphicData>
            </a:graphic>
          </wp:inline>
        </w:drawing>
      </w:r>
      <w:r>
        <w:t xml:space="preserve"> </w:t>
      </w:r>
    </w:p>
    <w:p w14:paraId="3B0E65B8" w14:textId="77777777" w:rsidR="00EF0195" w:rsidRDefault="00EF0195" w:rsidP="00EF0195">
      <w:pPr>
        <w:spacing w:after="57" w:line="259" w:lineRule="auto"/>
        <w:ind w:left="10" w:right="391"/>
        <w:jc w:val="center"/>
      </w:pPr>
      <w:r>
        <w:rPr>
          <w:color w:val="696969"/>
          <w:sz w:val="16"/>
        </w:rPr>
        <w:t xml:space="preserve">Figure 3: Timeout on Payment Request </w:t>
      </w:r>
    </w:p>
    <w:p w14:paraId="326113CB" w14:textId="77777777" w:rsidR="00EF0195" w:rsidRDefault="00EF0195" w:rsidP="00EF0195">
      <w:pPr>
        <w:spacing w:line="259" w:lineRule="auto"/>
        <w:ind w:right="336"/>
        <w:jc w:val="center"/>
      </w:pPr>
      <w:r>
        <w:t xml:space="preserve"> </w:t>
      </w:r>
    </w:p>
    <w:p w14:paraId="51412551" w14:textId="77777777" w:rsidR="00EF0195" w:rsidRDefault="00EF0195" w:rsidP="00EF0195">
      <w:pPr>
        <w:spacing w:after="72" w:line="259" w:lineRule="auto"/>
        <w:ind w:right="336"/>
        <w:jc w:val="center"/>
      </w:pPr>
      <w:r>
        <w:rPr>
          <w:noProof/>
        </w:rPr>
        <w:lastRenderedPageBreak/>
        <w:drawing>
          <wp:inline distT="0" distB="0" distL="0" distR="0" wp14:anchorId="6E5B0CFA" wp14:editId="3A137C22">
            <wp:extent cx="1800225" cy="1905000"/>
            <wp:effectExtent l="0" t="0" r="9525" b="0"/>
            <wp:docPr id="2245" name="Picture 2245"/>
            <wp:cNvGraphicFramePr/>
            <a:graphic xmlns:a="http://schemas.openxmlformats.org/drawingml/2006/main">
              <a:graphicData uri="http://schemas.openxmlformats.org/drawingml/2006/picture">
                <pic:pic xmlns:pic="http://schemas.openxmlformats.org/drawingml/2006/picture">
                  <pic:nvPicPr>
                    <pic:cNvPr id="2245" name="Picture 2245"/>
                    <pic:cNvPicPr/>
                  </pic:nvPicPr>
                  <pic:blipFill>
                    <a:blip r:embed="rId17"/>
                    <a:stretch>
                      <a:fillRect/>
                    </a:stretch>
                  </pic:blipFill>
                  <pic:spPr>
                    <a:xfrm>
                      <a:off x="0" y="0"/>
                      <a:ext cx="1800225" cy="1905000"/>
                    </a:xfrm>
                    <a:prstGeom prst="rect">
                      <a:avLst/>
                    </a:prstGeom>
                  </pic:spPr>
                </pic:pic>
              </a:graphicData>
            </a:graphic>
          </wp:inline>
        </w:drawing>
      </w:r>
      <w:r>
        <w:t xml:space="preserve"> </w:t>
      </w:r>
    </w:p>
    <w:p w14:paraId="4B4174B5" w14:textId="77777777" w:rsidR="00EF0195" w:rsidRDefault="00EF0195" w:rsidP="00EF0195">
      <w:pPr>
        <w:spacing w:after="57" w:line="259" w:lineRule="auto"/>
        <w:ind w:left="10" w:right="388"/>
        <w:jc w:val="center"/>
      </w:pPr>
      <w:r>
        <w:rPr>
          <w:color w:val="696969"/>
          <w:sz w:val="16"/>
        </w:rPr>
        <w:t xml:space="preserve">Figure 4: Timeout on Refund Request </w:t>
      </w:r>
    </w:p>
    <w:p w14:paraId="29272D41" w14:textId="77777777" w:rsidR="00EF0195" w:rsidRDefault="00EF0195" w:rsidP="00EF0195">
      <w:pPr>
        <w:spacing w:after="160" w:line="259" w:lineRule="auto"/>
        <w:ind w:right="336"/>
        <w:jc w:val="center"/>
      </w:pPr>
      <w:r>
        <w:t xml:space="preserve"> </w:t>
      </w:r>
    </w:p>
    <w:p w14:paraId="5EFFE6DC" w14:textId="403E2CB6" w:rsidR="00EF0195" w:rsidRDefault="00EF0195">
      <w:pPr>
        <w:numPr>
          <w:ilvl w:val="0"/>
          <w:numId w:val="15"/>
        </w:numPr>
        <w:spacing w:after="272" w:line="265" w:lineRule="auto"/>
        <w:ind w:right="387" w:hanging="360"/>
      </w:pPr>
      <w:r>
        <w:t xml:space="preserve">Client </w:t>
      </w:r>
      <w:r w:rsidR="00D15046">
        <w:t>POSTs a</w:t>
      </w:r>
      <w:r>
        <w:t xml:space="preserve"> </w:t>
      </w:r>
      <w:r>
        <w:rPr>
          <w:rFonts w:ascii="Consolas" w:eastAsia="Consolas" w:hAnsi="Consolas" w:cs="Consolas"/>
          <w:color w:val="5236AB"/>
        </w:rPr>
        <w:t>paymentRequest</w:t>
      </w:r>
      <w:r>
        <w:t xml:space="preserve"> or </w:t>
      </w:r>
      <w:r>
        <w:rPr>
          <w:rFonts w:ascii="Consolas" w:eastAsia="Consolas" w:hAnsi="Consolas" w:cs="Consolas"/>
          <w:color w:val="5236AB"/>
        </w:rPr>
        <w:t>refundRequest</w:t>
      </w:r>
      <w:r>
        <w:t xml:space="preserve"> </w:t>
      </w:r>
      <w:r w:rsidR="00D15046">
        <w:t xml:space="preserve">message </w:t>
      </w:r>
      <w:r>
        <w:t xml:space="preserve">to the </w:t>
      </w:r>
      <w:proofErr w:type="gramStart"/>
      <w:r>
        <w:t>server</w:t>
      </w:r>
      <w:proofErr w:type="gramEnd"/>
      <w:r>
        <w:t xml:space="preserve"> </w:t>
      </w:r>
    </w:p>
    <w:p w14:paraId="40D0F128" w14:textId="77777777" w:rsidR="00D15046" w:rsidRDefault="00EF0195" w:rsidP="001C26A6">
      <w:pPr>
        <w:numPr>
          <w:ilvl w:val="0"/>
          <w:numId w:val="15"/>
        </w:numPr>
        <w:spacing w:after="140" w:line="240" w:lineRule="auto"/>
        <w:ind w:right="389" w:hanging="360"/>
      </w:pPr>
      <w:r>
        <w:t xml:space="preserve">Server responds with a message containing a </w:t>
      </w:r>
      <w:r>
        <w:rPr>
          <w:rFonts w:ascii="Consolas" w:eastAsia="Consolas" w:hAnsi="Consolas" w:cs="Consolas"/>
          <w:color w:val="5236AB"/>
        </w:rPr>
        <w:t>response</w:t>
      </w:r>
      <w:r>
        <w:t xml:space="preserve"> object, but this is never received by the </w:t>
      </w:r>
      <w:proofErr w:type="gramStart"/>
      <w:r>
        <w:t>client</w:t>
      </w:r>
      <w:proofErr w:type="gramEnd"/>
      <w:r>
        <w:t xml:space="preserve"> </w:t>
      </w:r>
    </w:p>
    <w:p w14:paraId="1A48745E" w14:textId="7F858875" w:rsidR="00EF0195" w:rsidRDefault="00EF0195">
      <w:pPr>
        <w:numPr>
          <w:ilvl w:val="0"/>
          <w:numId w:val="15"/>
        </w:numPr>
        <w:spacing w:after="140" w:line="558" w:lineRule="auto"/>
        <w:ind w:right="387" w:hanging="360"/>
      </w:pPr>
      <w:r>
        <w:t xml:space="preserve">Client times out </w:t>
      </w:r>
    </w:p>
    <w:p w14:paraId="68A509F2" w14:textId="785C22ED" w:rsidR="00EF0195" w:rsidRDefault="00EF0195">
      <w:pPr>
        <w:numPr>
          <w:ilvl w:val="0"/>
          <w:numId w:val="16"/>
        </w:numPr>
        <w:spacing w:after="261" w:line="265" w:lineRule="auto"/>
        <w:ind w:right="387" w:hanging="360"/>
      </w:pPr>
      <w:r>
        <w:t xml:space="preserve">Client </w:t>
      </w:r>
      <w:r w:rsidR="00D15046">
        <w:t>POSTs</w:t>
      </w:r>
      <w:r>
        <w:t xml:space="preserve"> a </w:t>
      </w:r>
      <w:r>
        <w:rPr>
          <w:rFonts w:ascii="Consolas" w:eastAsia="Consolas" w:hAnsi="Consolas" w:cs="Consolas"/>
          <w:color w:val="5236AB"/>
        </w:rPr>
        <w:t>paymentReversal</w:t>
      </w:r>
      <w:r>
        <w:t xml:space="preserve"> or </w:t>
      </w:r>
      <w:r>
        <w:rPr>
          <w:rFonts w:ascii="Consolas" w:eastAsia="Consolas" w:hAnsi="Consolas" w:cs="Consolas"/>
          <w:color w:val="5236AB"/>
        </w:rPr>
        <w:t>refundReversal</w:t>
      </w:r>
      <w:r>
        <w:t xml:space="preserve"> </w:t>
      </w:r>
      <w:r w:rsidR="00D15046">
        <w:t>message</w:t>
      </w:r>
      <w:r>
        <w:t xml:space="preserve">. </w:t>
      </w:r>
      <w:r w:rsidR="00D17530">
        <w:t xml:space="preserve">This is </w:t>
      </w:r>
      <w:proofErr w:type="gramStart"/>
      <w:r w:rsidR="00D17530">
        <w:t>an</w:t>
      </w:r>
      <w:proofErr w:type="gramEnd"/>
      <w:r w:rsidR="00D17530">
        <w:t xml:space="preserve"> advice, a notification of an </w:t>
      </w:r>
      <w:proofErr w:type="gramStart"/>
      <w:r w:rsidR="00D17530">
        <w:t>event</w:t>
      </w:r>
      <w:proofErr w:type="gramEnd"/>
      <w:r w:rsidR="00D17530">
        <w:t xml:space="preserve"> happened at the Merchant, and cannot be declined</w:t>
      </w:r>
      <w:r w:rsidR="00AB618C">
        <w:t>.</w:t>
      </w:r>
    </w:p>
    <w:p w14:paraId="1E7B73EA" w14:textId="77777777" w:rsidR="00EF0195" w:rsidRDefault="00EF0195">
      <w:pPr>
        <w:numPr>
          <w:ilvl w:val="0"/>
          <w:numId w:val="16"/>
        </w:numPr>
        <w:spacing w:after="272" w:line="265" w:lineRule="auto"/>
        <w:ind w:right="387" w:hanging="360"/>
      </w:pPr>
      <w:r>
        <w:t xml:space="preserve">Server responds with a message containing a </w:t>
      </w:r>
      <w:r>
        <w:rPr>
          <w:rFonts w:ascii="Consolas" w:eastAsia="Consolas" w:hAnsi="Consolas" w:cs="Consolas"/>
          <w:color w:val="5236AB"/>
        </w:rPr>
        <w:t>response</w:t>
      </w:r>
      <w:r>
        <w:t xml:space="preserve"> object, acknowledging the </w:t>
      </w:r>
      <w:proofErr w:type="gramStart"/>
      <w:r>
        <w:t>reversal</w:t>
      </w:r>
      <w:proofErr w:type="gramEnd"/>
      <w:r>
        <w:t xml:space="preserve"> </w:t>
      </w:r>
    </w:p>
    <w:p w14:paraId="011A9A2C" w14:textId="77777777" w:rsidR="00EF0195" w:rsidRDefault="00EF0195" w:rsidP="00EF0195">
      <w:pPr>
        <w:spacing w:after="170"/>
        <w:ind w:left="-5" w:right="387"/>
      </w:pPr>
      <w:r>
        <w:t xml:space="preserve">Notes: </w:t>
      </w:r>
    </w:p>
    <w:p w14:paraId="74994C5E" w14:textId="189C2162" w:rsidR="00EF0195" w:rsidRDefault="00EF0195">
      <w:pPr>
        <w:numPr>
          <w:ilvl w:val="0"/>
          <w:numId w:val="17"/>
        </w:numPr>
        <w:spacing w:after="71" w:line="265" w:lineRule="auto"/>
        <w:ind w:right="387" w:hanging="360"/>
      </w:pPr>
      <w:r>
        <w:t xml:space="preserve">The client must resend the </w:t>
      </w:r>
      <w:r>
        <w:rPr>
          <w:rFonts w:ascii="Consolas" w:eastAsia="Consolas" w:hAnsi="Consolas" w:cs="Consolas"/>
          <w:color w:val="5236AB"/>
        </w:rPr>
        <w:t>paymentReversal</w:t>
      </w:r>
      <w:r>
        <w:t xml:space="preserve"> or </w:t>
      </w:r>
      <w:r>
        <w:rPr>
          <w:rFonts w:ascii="Consolas" w:eastAsia="Consolas" w:hAnsi="Consolas" w:cs="Consolas"/>
          <w:color w:val="5236AB"/>
        </w:rPr>
        <w:t>refundReversal</w:t>
      </w:r>
      <w:r>
        <w:t xml:space="preserve"> if that also times out. </w:t>
      </w:r>
      <w:r w:rsidRPr="005A6BFC">
        <w:rPr>
          <w:b/>
          <w:bCs/>
          <w:u w:val="single"/>
        </w:rPr>
        <w:t xml:space="preserve">This </w:t>
      </w:r>
      <w:proofErr w:type="gramStart"/>
      <w:r w:rsidRPr="005A6BFC">
        <w:rPr>
          <w:b/>
          <w:bCs/>
          <w:u w:val="single"/>
        </w:rPr>
        <w:t>is repeated</w:t>
      </w:r>
      <w:proofErr w:type="gramEnd"/>
      <w:r w:rsidRPr="005A6BFC">
        <w:rPr>
          <w:b/>
          <w:bCs/>
          <w:u w:val="single"/>
        </w:rPr>
        <w:t xml:space="preserve"> until a response is received</w:t>
      </w:r>
      <w:r w:rsidR="00D15046">
        <w:t>.</w:t>
      </w:r>
    </w:p>
    <w:p w14:paraId="3813AFCE" w14:textId="398EA23E" w:rsidR="00EF0195" w:rsidRDefault="00EF0195">
      <w:pPr>
        <w:numPr>
          <w:ilvl w:val="0"/>
          <w:numId w:val="17"/>
        </w:numPr>
        <w:spacing w:after="74" w:line="265" w:lineRule="auto"/>
        <w:ind w:right="387" w:hanging="360"/>
      </w:pPr>
      <w:r>
        <w:t xml:space="preserve">The flow is identical from the client perspective even if the server never received the original request. For </w:t>
      </w:r>
      <w:proofErr w:type="gramStart"/>
      <w:r>
        <w:t>information</w:t>
      </w:r>
      <w:proofErr w:type="gramEnd"/>
      <w:r>
        <w:t xml:space="preserve"> the </w:t>
      </w:r>
      <w:r>
        <w:rPr>
          <w:rFonts w:ascii="Consolas" w:eastAsia="Consolas" w:hAnsi="Consolas" w:cs="Consolas"/>
          <w:color w:val="5236AB"/>
        </w:rPr>
        <w:t>originalReceived</w:t>
      </w:r>
      <w:r>
        <w:t xml:space="preserve"> field in the </w:t>
      </w:r>
      <w:r>
        <w:rPr>
          <w:rFonts w:ascii="Consolas" w:eastAsia="Consolas" w:hAnsi="Consolas" w:cs="Consolas"/>
          <w:color w:val="5236AB"/>
        </w:rPr>
        <w:t>response</w:t>
      </w:r>
      <w:r>
        <w:t xml:space="preserve"> object indicates if the server saw the original request</w:t>
      </w:r>
      <w:r w:rsidR="00D15046">
        <w:t>.</w:t>
      </w:r>
    </w:p>
    <w:p w14:paraId="04635815" w14:textId="41485AC7" w:rsidR="00EF0195" w:rsidRDefault="00EF0195" w:rsidP="00FA1DF2">
      <w:r>
        <w:t xml:space="preserve">If the business agreement allows, the merchant can then </w:t>
      </w:r>
      <w:r w:rsidR="00D15046">
        <w:t>authorize</w:t>
      </w:r>
      <w:r>
        <w:t xml:space="preserve"> the transaction using offline rules</w:t>
      </w:r>
      <w:r w:rsidR="002230FF">
        <w:t xml:space="preserve"> (</w:t>
      </w:r>
      <w:r w:rsidR="009A5AE2">
        <w:t>stand-in</w:t>
      </w:r>
      <w:r w:rsidR="002230FF">
        <w:t xml:space="preserve"> by the Merchant)</w:t>
      </w:r>
      <w:r>
        <w:t xml:space="preserve">. The merchant must still reverse the original </w:t>
      </w:r>
      <w:proofErr w:type="gramStart"/>
      <w:r>
        <w:t>payment, and</w:t>
      </w:r>
      <w:proofErr w:type="gramEnd"/>
      <w:r>
        <w:t xml:space="preserve"> submit an Offline Payment instead (which is an entirely separate message flow unconnected to the original attempt)</w:t>
      </w:r>
      <w:r w:rsidR="00D15046">
        <w:t>.</w:t>
      </w:r>
      <w:r w:rsidR="00BC3C53">
        <w:t xml:space="preserve"> See note on </w:t>
      </w:r>
      <w:r w:rsidR="00166334">
        <w:t>Stand-in</w:t>
      </w:r>
      <w:r w:rsidR="00E5286F">
        <w:t xml:space="preserve"> rules.</w:t>
      </w:r>
    </w:p>
    <w:p w14:paraId="3E764E29" w14:textId="41390F3E" w:rsidR="00EF0195" w:rsidRDefault="00EF0195" w:rsidP="00EF0195"/>
    <w:p w14:paraId="3B441B18" w14:textId="0A6B8752" w:rsidR="00EF0195" w:rsidRPr="00EF0195" w:rsidRDefault="00EF0195" w:rsidP="00EF0195">
      <w:pPr>
        <w:pStyle w:val="Heading2"/>
        <w:rPr>
          <w:color w:val="auto"/>
        </w:rPr>
      </w:pPr>
      <w:bookmarkStart w:id="32" w:name="_Toc134514604"/>
      <w:bookmarkStart w:id="33" w:name="_Toc178779421"/>
      <w:bookmarkStart w:id="34" w:name="_Toc117287"/>
      <w:r w:rsidRPr="00EF0195">
        <w:rPr>
          <w:color w:val="auto"/>
        </w:rPr>
        <w:lastRenderedPageBreak/>
        <w:t>Pre-Authorized Payment</w:t>
      </w:r>
      <w:bookmarkEnd w:id="32"/>
      <w:bookmarkEnd w:id="33"/>
      <w:r w:rsidRPr="00EF0195">
        <w:rPr>
          <w:color w:val="auto"/>
        </w:rPr>
        <w:t xml:space="preserve"> </w:t>
      </w:r>
      <w:bookmarkEnd w:id="34"/>
    </w:p>
    <w:p w14:paraId="4B0C0861" w14:textId="2BA0A65B" w:rsidR="00EF0195" w:rsidRDefault="00EF0195" w:rsidP="00EF0195">
      <w:pPr>
        <w:ind w:left="-5" w:right="387"/>
      </w:pPr>
      <w:proofErr w:type="gramStart"/>
      <w:r>
        <w:t>The Pre</w:t>
      </w:r>
      <w:proofErr w:type="gramEnd"/>
      <w:r>
        <w:t>-</w:t>
      </w:r>
      <w:r w:rsidR="00D15046">
        <w:t>Authorized</w:t>
      </w:r>
      <w:r>
        <w:t xml:space="preserve"> Payment is used where </w:t>
      </w:r>
      <w:r w:rsidR="00D15046">
        <w:t>authorization</w:t>
      </w:r>
      <w:r>
        <w:t xml:space="preserve"> is sought before the basket of </w:t>
      </w:r>
      <w:proofErr w:type="gramStart"/>
      <w:r>
        <w:t>goods</w:t>
      </w:r>
      <w:proofErr w:type="gramEnd"/>
      <w:r>
        <w:t xml:space="preserve"> or the final transaction amount is known accurately. This is a “four-legged” transaction; an initial request and response for the </w:t>
      </w:r>
      <w:r w:rsidR="00D15046">
        <w:t>authorization</w:t>
      </w:r>
      <w:r>
        <w:t xml:space="preserve"> and a second request-response pair to “complete” the transaction with the final information (alternatively a reversal </w:t>
      </w:r>
      <w:proofErr w:type="gramStart"/>
      <w:r>
        <w:t>is sent</w:t>
      </w:r>
      <w:proofErr w:type="gramEnd"/>
      <w:r>
        <w:t xml:space="preserve"> if the transaction did not complete after </w:t>
      </w:r>
      <w:r w:rsidR="00D15046">
        <w:t>authorization</w:t>
      </w:r>
      <w:r>
        <w:t xml:space="preserve">). </w:t>
      </w:r>
    </w:p>
    <w:p w14:paraId="4D25B7E2" w14:textId="77777777" w:rsidR="00EF0195" w:rsidRDefault="00EF0195" w:rsidP="00EF0195">
      <w:pPr>
        <w:ind w:left="-5" w:right="387"/>
      </w:pPr>
      <w:r>
        <w:t xml:space="preserve">It supports for example the following scenarios: </w:t>
      </w:r>
    </w:p>
    <w:p w14:paraId="3B0C333E" w14:textId="77777777" w:rsidR="00EF0195" w:rsidRDefault="00EF0195">
      <w:pPr>
        <w:numPr>
          <w:ilvl w:val="0"/>
          <w:numId w:val="18"/>
        </w:numPr>
        <w:spacing w:after="58" w:line="265" w:lineRule="auto"/>
        <w:ind w:right="387" w:hanging="360"/>
      </w:pPr>
      <w:r>
        <w:t xml:space="preserve">Unattended Payment at an Outdoor Automated Fuel Dispenser </w:t>
      </w:r>
    </w:p>
    <w:p w14:paraId="5E1698B4" w14:textId="01C5E6FE" w:rsidR="00EF0195" w:rsidRDefault="00EF0195">
      <w:pPr>
        <w:numPr>
          <w:ilvl w:val="0"/>
          <w:numId w:val="18"/>
        </w:numPr>
        <w:spacing w:after="0" w:line="332" w:lineRule="auto"/>
        <w:ind w:right="387" w:hanging="360"/>
      </w:pPr>
      <w:r>
        <w:t>Pre-</w:t>
      </w:r>
      <w:r w:rsidR="00D15046">
        <w:t>authorization</w:t>
      </w:r>
      <w:r>
        <w:t xml:space="preserve"> of fuel payment indoors (</w:t>
      </w:r>
      <w:proofErr w:type="gramStart"/>
      <w:r>
        <w:t>e.g.</w:t>
      </w:r>
      <w:proofErr w:type="gramEnd"/>
      <w:r>
        <w:t xml:space="preserve"> where merchant’s rules require customer to </w:t>
      </w:r>
      <w:r w:rsidR="00D15046">
        <w:t>authorize</w:t>
      </w:r>
      <w:r>
        <w:t xml:space="preserve"> indoors before pump is released, </w:t>
      </w:r>
      <w:r w:rsidR="0062508A">
        <w:t xml:space="preserve">e.g. </w:t>
      </w:r>
      <w:r>
        <w:t xml:space="preserve">sometimes </w:t>
      </w:r>
      <w:r w:rsidR="0062508A">
        <w:t xml:space="preserve">used </w:t>
      </w:r>
      <w:r w:rsidR="00C51B25">
        <w:t xml:space="preserve">in </w:t>
      </w:r>
      <w:r w:rsidR="00A40AE9">
        <w:t xml:space="preserve">higher risks sales as </w:t>
      </w:r>
      <w:r w:rsidR="00D8707B">
        <w:t xml:space="preserve">e.g. at night </w:t>
      </w:r>
      <w:r w:rsidR="0062508A">
        <w:t xml:space="preserve">in what is </w:t>
      </w:r>
      <w:r>
        <w:t xml:space="preserve">called “night mode”) </w:t>
      </w:r>
    </w:p>
    <w:p w14:paraId="23ED20A9" w14:textId="77777777" w:rsidR="00EF0195" w:rsidRDefault="00EF0195" w:rsidP="00EF0195">
      <w:pPr>
        <w:spacing w:after="343" w:line="259" w:lineRule="auto"/>
      </w:pPr>
      <w:r>
        <w:t xml:space="preserve"> </w:t>
      </w:r>
    </w:p>
    <w:p w14:paraId="5B0AC31E" w14:textId="77777777" w:rsidR="00EF0195" w:rsidRDefault="00EF0195" w:rsidP="00EF0195">
      <w:pPr>
        <w:pStyle w:val="Heading3"/>
        <w:ind w:left="945" w:hanging="960"/>
      </w:pPr>
      <w:bookmarkStart w:id="35" w:name="_Toc134514605"/>
      <w:bookmarkStart w:id="36" w:name="_Toc178779422"/>
      <w:bookmarkStart w:id="37" w:name="_Toc117288"/>
      <w:r>
        <w:t>Normal Flow</w:t>
      </w:r>
      <w:bookmarkEnd w:id="35"/>
      <w:bookmarkEnd w:id="36"/>
      <w:r>
        <w:t xml:space="preserve"> </w:t>
      </w:r>
      <w:bookmarkEnd w:id="37"/>
    </w:p>
    <w:p w14:paraId="46EC39ED" w14:textId="58FBD747" w:rsidR="00EF0195" w:rsidRDefault="00EF0195" w:rsidP="00EF0195">
      <w:pPr>
        <w:ind w:left="-5" w:right="387"/>
      </w:pPr>
      <w:r>
        <w:t>Pre-</w:t>
      </w:r>
      <w:r w:rsidR="00D15046">
        <w:t>Authorized</w:t>
      </w:r>
      <w:r>
        <w:t xml:space="preserve"> Payment flow under normal circumstances is as follows: </w:t>
      </w:r>
    </w:p>
    <w:p w14:paraId="6F7725BE" w14:textId="77777777" w:rsidR="00EF0195" w:rsidRDefault="00EF0195" w:rsidP="00EF0195">
      <w:pPr>
        <w:spacing w:after="69" w:line="259" w:lineRule="auto"/>
        <w:ind w:right="279"/>
        <w:jc w:val="center"/>
      </w:pPr>
      <w:r>
        <w:rPr>
          <w:noProof/>
        </w:rPr>
        <w:drawing>
          <wp:inline distT="0" distB="0" distL="0" distR="0" wp14:anchorId="050BD5DD" wp14:editId="32183EC0">
            <wp:extent cx="3084830" cy="2508885"/>
            <wp:effectExtent l="0" t="0" r="0" b="0"/>
            <wp:docPr id="2391" name="Picture 2391"/>
            <wp:cNvGraphicFramePr/>
            <a:graphic xmlns:a="http://schemas.openxmlformats.org/drawingml/2006/main">
              <a:graphicData uri="http://schemas.openxmlformats.org/drawingml/2006/picture">
                <pic:pic xmlns:pic="http://schemas.openxmlformats.org/drawingml/2006/picture">
                  <pic:nvPicPr>
                    <pic:cNvPr id="2391" name="Picture 2391"/>
                    <pic:cNvPicPr/>
                  </pic:nvPicPr>
                  <pic:blipFill>
                    <a:blip r:embed="rId18"/>
                    <a:stretch>
                      <a:fillRect/>
                    </a:stretch>
                  </pic:blipFill>
                  <pic:spPr>
                    <a:xfrm>
                      <a:off x="0" y="0"/>
                      <a:ext cx="3084830" cy="2508885"/>
                    </a:xfrm>
                    <a:prstGeom prst="rect">
                      <a:avLst/>
                    </a:prstGeom>
                  </pic:spPr>
                </pic:pic>
              </a:graphicData>
            </a:graphic>
          </wp:inline>
        </w:drawing>
      </w:r>
      <w:r>
        <w:t xml:space="preserve">  </w:t>
      </w:r>
    </w:p>
    <w:p w14:paraId="48EFD266" w14:textId="77777777" w:rsidR="00EF0195" w:rsidRDefault="00EF0195" w:rsidP="00EF0195">
      <w:pPr>
        <w:spacing w:after="57" w:line="259" w:lineRule="auto"/>
        <w:ind w:left="10" w:right="388"/>
        <w:jc w:val="center"/>
      </w:pPr>
      <w:r>
        <w:rPr>
          <w:color w:val="696969"/>
          <w:sz w:val="16"/>
        </w:rPr>
        <w:t xml:space="preserve">Figure 5: Normal Pre-Authorisation Response and Completion </w:t>
      </w:r>
    </w:p>
    <w:p w14:paraId="33676DF2" w14:textId="77777777" w:rsidR="00EF0195" w:rsidRDefault="00EF0195" w:rsidP="00EF0195">
      <w:pPr>
        <w:spacing w:after="160" w:line="259" w:lineRule="auto"/>
        <w:ind w:right="336"/>
        <w:jc w:val="center"/>
      </w:pPr>
      <w:r>
        <w:t xml:space="preserve"> </w:t>
      </w:r>
    </w:p>
    <w:p w14:paraId="21F19D0E" w14:textId="37B38E9F" w:rsidR="00EF0195" w:rsidRDefault="00EF0195">
      <w:pPr>
        <w:numPr>
          <w:ilvl w:val="0"/>
          <w:numId w:val="19"/>
        </w:numPr>
        <w:spacing w:after="275" w:line="265" w:lineRule="auto"/>
        <w:ind w:right="387" w:hanging="360"/>
      </w:pPr>
      <w:r>
        <w:t xml:space="preserve">Client </w:t>
      </w:r>
      <w:r w:rsidR="00ED5389">
        <w:t>POSTs</w:t>
      </w:r>
      <w:r>
        <w:t xml:space="preserve"> </w:t>
      </w:r>
      <w:r w:rsidR="00ED5389">
        <w:t xml:space="preserve">a </w:t>
      </w:r>
      <w:r>
        <w:rPr>
          <w:rFonts w:ascii="Consolas" w:eastAsia="Consolas" w:hAnsi="Consolas" w:cs="Consolas"/>
          <w:color w:val="5236AB"/>
        </w:rPr>
        <w:t>preAuthorizationRequest</w:t>
      </w:r>
      <w:r>
        <w:t xml:space="preserve"> </w:t>
      </w:r>
      <w:r w:rsidR="00ED5389">
        <w:t xml:space="preserve">message </w:t>
      </w:r>
      <w:r>
        <w:t xml:space="preserve">to the </w:t>
      </w:r>
      <w:proofErr w:type="gramStart"/>
      <w:r>
        <w:t>server</w:t>
      </w:r>
      <w:proofErr w:type="gramEnd"/>
      <w:r>
        <w:t xml:space="preserve"> </w:t>
      </w:r>
    </w:p>
    <w:p w14:paraId="4D22E825" w14:textId="24BAC4A1" w:rsidR="00EF0195" w:rsidRDefault="00EF0195">
      <w:pPr>
        <w:numPr>
          <w:ilvl w:val="0"/>
          <w:numId w:val="19"/>
        </w:numPr>
        <w:spacing w:after="258" w:line="265" w:lineRule="auto"/>
        <w:ind w:right="387" w:hanging="360"/>
      </w:pPr>
      <w:r>
        <w:t xml:space="preserve">Server responds with a message containing a </w:t>
      </w:r>
      <w:r>
        <w:rPr>
          <w:rFonts w:ascii="Consolas" w:eastAsia="Consolas" w:hAnsi="Consolas" w:cs="Consolas"/>
          <w:color w:val="5236AB"/>
        </w:rPr>
        <w:t>response</w:t>
      </w:r>
      <w:r>
        <w:t xml:space="preserve"> object, which indicates the outcome of the </w:t>
      </w:r>
      <w:proofErr w:type="gramStart"/>
      <w:r w:rsidR="00D15046">
        <w:t>authorization</w:t>
      </w:r>
      <w:proofErr w:type="gramEnd"/>
      <w:r>
        <w:t xml:space="preserve"> </w:t>
      </w:r>
    </w:p>
    <w:p w14:paraId="4F30A6E9" w14:textId="77777777" w:rsidR="00EF0195" w:rsidRDefault="00EF0195">
      <w:pPr>
        <w:numPr>
          <w:ilvl w:val="0"/>
          <w:numId w:val="19"/>
        </w:numPr>
        <w:spacing w:after="276" w:line="265" w:lineRule="auto"/>
        <w:ind w:right="387" w:hanging="360"/>
      </w:pPr>
      <w:r>
        <w:t xml:space="preserve">Customer then receives the goods or </w:t>
      </w:r>
      <w:proofErr w:type="gramStart"/>
      <w:r>
        <w:t>services</w:t>
      </w:r>
      <w:proofErr w:type="gramEnd"/>
      <w:r>
        <w:t xml:space="preserve"> </w:t>
      </w:r>
    </w:p>
    <w:p w14:paraId="18801FD3" w14:textId="6C4C81B9" w:rsidR="00EF0195" w:rsidRDefault="00EF0195">
      <w:pPr>
        <w:numPr>
          <w:ilvl w:val="0"/>
          <w:numId w:val="19"/>
        </w:numPr>
        <w:spacing w:after="258" w:line="265" w:lineRule="auto"/>
        <w:ind w:right="387" w:hanging="360"/>
      </w:pPr>
      <w:r>
        <w:lastRenderedPageBreak/>
        <w:t xml:space="preserve">Client </w:t>
      </w:r>
      <w:r w:rsidR="00D15046">
        <w:t xml:space="preserve">POSTs </w:t>
      </w:r>
      <w:r>
        <w:t xml:space="preserve">a </w:t>
      </w:r>
      <w:r>
        <w:rPr>
          <w:rFonts w:ascii="Consolas" w:eastAsia="Consolas" w:hAnsi="Consolas" w:cs="Consolas"/>
          <w:color w:val="5236AB"/>
        </w:rPr>
        <w:t>preAuthorizationCompletion</w:t>
      </w:r>
      <w:r>
        <w:t xml:space="preserve"> </w:t>
      </w:r>
      <w:r w:rsidR="00D15046">
        <w:t>advice message</w:t>
      </w:r>
      <w:r>
        <w:t xml:space="preserve">. </w:t>
      </w:r>
    </w:p>
    <w:p w14:paraId="065199B4" w14:textId="77777777" w:rsidR="00EF0195" w:rsidRDefault="00EF0195">
      <w:pPr>
        <w:numPr>
          <w:ilvl w:val="0"/>
          <w:numId w:val="19"/>
        </w:numPr>
        <w:spacing w:after="264" w:line="265" w:lineRule="auto"/>
        <w:ind w:right="387" w:hanging="360"/>
      </w:pPr>
      <w:r>
        <w:t xml:space="preserve">Server responds with a message containing a response object, acknowledging the </w:t>
      </w:r>
      <w:proofErr w:type="gramStart"/>
      <w:r>
        <w:t>payment</w:t>
      </w:r>
      <w:proofErr w:type="gramEnd"/>
      <w:r>
        <w:t xml:space="preserve"> </w:t>
      </w:r>
    </w:p>
    <w:p w14:paraId="03823CC6" w14:textId="77777777" w:rsidR="00EF0195" w:rsidRDefault="00EF0195" w:rsidP="00EF0195">
      <w:pPr>
        <w:spacing w:after="344" w:line="259" w:lineRule="auto"/>
      </w:pPr>
      <w:r>
        <w:t xml:space="preserve"> </w:t>
      </w:r>
    </w:p>
    <w:p w14:paraId="36623C1E" w14:textId="77777777" w:rsidR="00EF0195" w:rsidRDefault="00EF0195" w:rsidP="00EF0195">
      <w:pPr>
        <w:pStyle w:val="Heading3"/>
        <w:ind w:left="945" w:hanging="960"/>
      </w:pPr>
      <w:bookmarkStart w:id="38" w:name="_Toc134514606"/>
      <w:bookmarkStart w:id="39" w:name="_Toc178779423"/>
      <w:bookmarkStart w:id="40" w:name="_Toc117289"/>
      <w:r>
        <w:t>Error Flow</w:t>
      </w:r>
      <w:bookmarkEnd w:id="38"/>
      <w:bookmarkEnd w:id="39"/>
      <w:r>
        <w:t xml:space="preserve">  </w:t>
      </w:r>
      <w:bookmarkEnd w:id="40"/>
    </w:p>
    <w:p w14:paraId="71A9099C" w14:textId="01783386" w:rsidR="00EF0195" w:rsidRDefault="00EF0195" w:rsidP="00EF0195">
      <w:pPr>
        <w:ind w:left="-5" w:right="387"/>
      </w:pPr>
      <w:r>
        <w:t xml:space="preserve">If the client times out waiting for a response or the connection drops before a response is received, it must reverse the transaction because it cannot be sure whether the server has successfully processed the request (if it has, the customer account has been impacted and this must be undone). </w:t>
      </w:r>
      <w:r w:rsidR="00B13664">
        <w:t>The reversal must be explicit</w:t>
      </w:r>
      <w:r w:rsidR="00197B8C">
        <w:t xml:space="preserve"> to prevent uncertainty on the result of a request.</w:t>
      </w:r>
      <w:r w:rsidR="00B13664">
        <w:br/>
      </w:r>
      <w:r>
        <w:t xml:space="preserve">This example assumes that the response </w:t>
      </w:r>
      <w:proofErr w:type="gramStart"/>
      <w:r>
        <w:t>is lost</w:t>
      </w:r>
      <w:proofErr w:type="gramEnd"/>
      <w:r>
        <w:t xml:space="preserve">:  </w:t>
      </w:r>
    </w:p>
    <w:p w14:paraId="7CE2A725" w14:textId="77777777" w:rsidR="00EF0195" w:rsidRDefault="00EF0195" w:rsidP="00EF0195">
      <w:pPr>
        <w:spacing w:after="69" w:line="259" w:lineRule="auto"/>
        <w:ind w:right="279"/>
        <w:jc w:val="center"/>
      </w:pPr>
      <w:r>
        <w:rPr>
          <w:noProof/>
        </w:rPr>
        <w:drawing>
          <wp:inline distT="0" distB="0" distL="0" distR="0" wp14:anchorId="672C1FD1" wp14:editId="22CD8D7D">
            <wp:extent cx="2955163" cy="2530475"/>
            <wp:effectExtent l="0" t="0" r="0" b="0"/>
            <wp:docPr id="2506" name="Picture 2506"/>
            <wp:cNvGraphicFramePr/>
            <a:graphic xmlns:a="http://schemas.openxmlformats.org/drawingml/2006/main">
              <a:graphicData uri="http://schemas.openxmlformats.org/drawingml/2006/picture">
                <pic:pic xmlns:pic="http://schemas.openxmlformats.org/drawingml/2006/picture">
                  <pic:nvPicPr>
                    <pic:cNvPr id="2506" name="Picture 2506"/>
                    <pic:cNvPicPr/>
                  </pic:nvPicPr>
                  <pic:blipFill>
                    <a:blip r:embed="rId19"/>
                    <a:stretch>
                      <a:fillRect/>
                    </a:stretch>
                  </pic:blipFill>
                  <pic:spPr>
                    <a:xfrm>
                      <a:off x="0" y="0"/>
                      <a:ext cx="2955163" cy="2530475"/>
                    </a:xfrm>
                    <a:prstGeom prst="rect">
                      <a:avLst/>
                    </a:prstGeom>
                  </pic:spPr>
                </pic:pic>
              </a:graphicData>
            </a:graphic>
          </wp:inline>
        </w:drawing>
      </w:r>
      <w:r>
        <w:t xml:space="preserve">  </w:t>
      </w:r>
    </w:p>
    <w:p w14:paraId="1E3331DA" w14:textId="77777777" w:rsidR="00EF0195" w:rsidRDefault="00EF0195" w:rsidP="00EF0195">
      <w:pPr>
        <w:spacing w:after="57" w:line="259" w:lineRule="auto"/>
        <w:ind w:left="10" w:right="388"/>
        <w:jc w:val="center"/>
      </w:pPr>
      <w:r>
        <w:rPr>
          <w:color w:val="696969"/>
          <w:sz w:val="16"/>
        </w:rPr>
        <w:t xml:space="preserve">Figure 6: Timeout Pre-Authorization Request </w:t>
      </w:r>
    </w:p>
    <w:p w14:paraId="2D0C31F7" w14:textId="77777777" w:rsidR="00EF0195" w:rsidRDefault="00EF0195" w:rsidP="00EF0195">
      <w:pPr>
        <w:spacing w:after="160" w:line="259" w:lineRule="auto"/>
        <w:ind w:right="336"/>
        <w:jc w:val="center"/>
      </w:pPr>
      <w:r>
        <w:t xml:space="preserve"> </w:t>
      </w:r>
    </w:p>
    <w:p w14:paraId="47E5AC4B" w14:textId="2FE08825" w:rsidR="00EF0195" w:rsidRDefault="00EF0195">
      <w:pPr>
        <w:numPr>
          <w:ilvl w:val="0"/>
          <w:numId w:val="20"/>
        </w:numPr>
        <w:spacing w:after="273" w:line="265" w:lineRule="auto"/>
        <w:ind w:right="387" w:hanging="360"/>
      </w:pPr>
      <w:r>
        <w:t xml:space="preserve">Client </w:t>
      </w:r>
      <w:r w:rsidR="00D15046">
        <w:t>POSTs a</w:t>
      </w:r>
      <w:r>
        <w:t xml:space="preserve"> </w:t>
      </w:r>
      <w:r>
        <w:rPr>
          <w:rFonts w:ascii="Consolas" w:eastAsia="Consolas" w:hAnsi="Consolas" w:cs="Consolas"/>
          <w:color w:val="5236AB"/>
        </w:rPr>
        <w:t>preAuthorizationRequest</w:t>
      </w:r>
      <w:r>
        <w:t xml:space="preserve"> </w:t>
      </w:r>
      <w:r w:rsidR="00D15046">
        <w:t xml:space="preserve">message </w:t>
      </w:r>
      <w:r>
        <w:t xml:space="preserve">to the </w:t>
      </w:r>
      <w:proofErr w:type="gramStart"/>
      <w:r>
        <w:t>server</w:t>
      </w:r>
      <w:proofErr w:type="gramEnd"/>
      <w:r>
        <w:t xml:space="preserve"> </w:t>
      </w:r>
    </w:p>
    <w:p w14:paraId="510F91BC" w14:textId="77777777" w:rsidR="00EF0195" w:rsidRDefault="00EF0195">
      <w:pPr>
        <w:numPr>
          <w:ilvl w:val="0"/>
          <w:numId w:val="20"/>
        </w:numPr>
        <w:spacing w:after="274" w:line="265" w:lineRule="auto"/>
        <w:ind w:right="387" w:hanging="360"/>
      </w:pPr>
      <w:r>
        <w:t xml:space="preserve">Server responds with a message containing a </w:t>
      </w:r>
      <w:r>
        <w:rPr>
          <w:rFonts w:ascii="Consolas" w:eastAsia="Consolas" w:hAnsi="Consolas" w:cs="Consolas"/>
          <w:color w:val="5236AB"/>
        </w:rPr>
        <w:t>response</w:t>
      </w:r>
      <w:r>
        <w:t xml:space="preserve"> object, but this is never received by the </w:t>
      </w:r>
      <w:proofErr w:type="gramStart"/>
      <w:r>
        <w:t>client</w:t>
      </w:r>
      <w:proofErr w:type="gramEnd"/>
      <w:r>
        <w:t xml:space="preserve"> </w:t>
      </w:r>
    </w:p>
    <w:p w14:paraId="5D56C6FE" w14:textId="77777777" w:rsidR="00EF0195" w:rsidRDefault="00EF0195">
      <w:pPr>
        <w:numPr>
          <w:ilvl w:val="0"/>
          <w:numId w:val="20"/>
        </w:numPr>
        <w:spacing w:after="275" w:line="265" w:lineRule="auto"/>
        <w:ind w:right="387" w:hanging="360"/>
      </w:pPr>
      <w:r>
        <w:t xml:space="preserve">Client times out; no goods or services are rendered to the </w:t>
      </w:r>
      <w:proofErr w:type="gramStart"/>
      <w:r>
        <w:t>customer</w:t>
      </w:r>
      <w:proofErr w:type="gramEnd"/>
      <w:r>
        <w:t xml:space="preserve"> </w:t>
      </w:r>
    </w:p>
    <w:p w14:paraId="651CD51D" w14:textId="3AFB5782" w:rsidR="00EF0195" w:rsidRDefault="00EF0195">
      <w:pPr>
        <w:numPr>
          <w:ilvl w:val="0"/>
          <w:numId w:val="20"/>
        </w:numPr>
        <w:spacing w:after="261" w:line="265" w:lineRule="auto"/>
        <w:ind w:right="387" w:hanging="360"/>
      </w:pPr>
      <w:r>
        <w:t xml:space="preserve">Client </w:t>
      </w:r>
      <w:r w:rsidR="00D15046">
        <w:t>POSTs</w:t>
      </w:r>
      <w:r>
        <w:t xml:space="preserve"> a </w:t>
      </w:r>
      <w:r>
        <w:rPr>
          <w:rFonts w:ascii="Consolas" w:eastAsia="Consolas" w:hAnsi="Consolas" w:cs="Consolas"/>
          <w:color w:val="5236AB"/>
        </w:rPr>
        <w:t>preAuthorizationReversal</w:t>
      </w:r>
      <w:r>
        <w:t xml:space="preserve"> </w:t>
      </w:r>
      <w:r w:rsidR="00D15046">
        <w:t>message</w:t>
      </w:r>
      <w:r>
        <w:t xml:space="preserve">. </w:t>
      </w:r>
      <w:r w:rsidR="009F0AD9">
        <w:t xml:space="preserve">This is </w:t>
      </w:r>
      <w:proofErr w:type="gramStart"/>
      <w:r w:rsidR="009F0AD9">
        <w:t>an</w:t>
      </w:r>
      <w:proofErr w:type="gramEnd"/>
      <w:r w:rsidR="009F0AD9">
        <w:t xml:space="preserve"> advice, a notification of an </w:t>
      </w:r>
      <w:proofErr w:type="gramStart"/>
      <w:r w:rsidR="009F0AD9">
        <w:t>event</w:t>
      </w:r>
      <w:proofErr w:type="gramEnd"/>
      <w:r w:rsidR="009F0AD9">
        <w:t xml:space="preserve"> happened at the Merchant, and cannot be declined.</w:t>
      </w:r>
    </w:p>
    <w:p w14:paraId="1E28A762" w14:textId="77777777" w:rsidR="00EF0195" w:rsidRDefault="00EF0195">
      <w:pPr>
        <w:numPr>
          <w:ilvl w:val="0"/>
          <w:numId w:val="20"/>
        </w:numPr>
        <w:spacing w:after="271" w:line="265" w:lineRule="auto"/>
        <w:ind w:right="387" w:hanging="360"/>
      </w:pPr>
      <w:r>
        <w:t xml:space="preserve">Server responds with a message containing a </w:t>
      </w:r>
      <w:r>
        <w:rPr>
          <w:rFonts w:ascii="Consolas" w:eastAsia="Consolas" w:hAnsi="Consolas" w:cs="Consolas"/>
          <w:color w:val="5236AB"/>
        </w:rPr>
        <w:t>response</w:t>
      </w:r>
      <w:r>
        <w:t xml:space="preserve"> object, acknowledging the </w:t>
      </w:r>
      <w:proofErr w:type="gramStart"/>
      <w:r>
        <w:t>reversal</w:t>
      </w:r>
      <w:proofErr w:type="gramEnd"/>
      <w:r>
        <w:t xml:space="preserve"> </w:t>
      </w:r>
    </w:p>
    <w:p w14:paraId="18AA1905" w14:textId="77777777" w:rsidR="00EF0195" w:rsidRDefault="00EF0195" w:rsidP="00EF0195">
      <w:pPr>
        <w:ind w:left="-5" w:right="387"/>
      </w:pPr>
      <w:r>
        <w:lastRenderedPageBreak/>
        <w:t xml:space="preserve">Notes: </w:t>
      </w:r>
    </w:p>
    <w:p w14:paraId="508E940E" w14:textId="6569C01A" w:rsidR="00EF0195" w:rsidRDefault="00EF0195">
      <w:pPr>
        <w:numPr>
          <w:ilvl w:val="0"/>
          <w:numId w:val="21"/>
        </w:numPr>
        <w:spacing w:after="74" w:line="265" w:lineRule="auto"/>
        <w:ind w:right="387" w:hanging="360"/>
      </w:pPr>
      <w:r>
        <w:t xml:space="preserve">The client must </w:t>
      </w:r>
      <w:r w:rsidR="00D15046">
        <w:t>POST</w:t>
      </w:r>
      <w:r>
        <w:t xml:space="preserve"> the </w:t>
      </w:r>
      <w:r>
        <w:rPr>
          <w:rFonts w:ascii="Consolas" w:eastAsia="Consolas" w:hAnsi="Consolas" w:cs="Consolas"/>
          <w:color w:val="5236AB"/>
        </w:rPr>
        <w:t>preAuthorizationReversal</w:t>
      </w:r>
      <w:r>
        <w:t xml:space="preserve"> </w:t>
      </w:r>
      <w:r w:rsidR="00ED5389">
        <w:t>again. I</w:t>
      </w:r>
      <w:r>
        <w:t xml:space="preserve">f that also times out. </w:t>
      </w:r>
      <w:r w:rsidRPr="005A6BFC">
        <w:rPr>
          <w:b/>
          <w:bCs/>
          <w:u w:val="single"/>
        </w:rPr>
        <w:t xml:space="preserve">This is repeated until a response is </w:t>
      </w:r>
      <w:proofErr w:type="gramStart"/>
      <w:r w:rsidRPr="005A6BFC">
        <w:rPr>
          <w:b/>
          <w:bCs/>
          <w:u w:val="single"/>
        </w:rPr>
        <w:t>received</w:t>
      </w:r>
      <w:proofErr w:type="gramEnd"/>
      <w:r>
        <w:t xml:space="preserve"> </w:t>
      </w:r>
    </w:p>
    <w:p w14:paraId="08D2C29E" w14:textId="56C58F2B" w:rsidR="00EF0195" w:rsidRDefault="00EF0195">
      <w:pPr>
        <w:numPr>
          <w:ilvl w:val="0"/>
          <w:numId w:val="21"/>
        </w:numPr>
        <w:spacing w:after="74" w:line="265" w:lineRule="auto"/>
        <w:ind w:right="387" w:hanging="360"/>
      </w:pPr>
      <w:r>
        <w:t xml:space="preserve">The flow is identical from the client perspective even if the server never received the original request. For </w:t>
      </w:r>
      <w:proofErr w:type="gramStart"/>
      <w:r>
        <w:t>information</w:t>
      </w:r>
      <w:proofErr w:type="gramEnd"/>
      <w:r>
        <w:t xml:space="preserve"> the </w:t>
      </w:r>
      <w:r>
        <w:rPr>
          <w:rFonts w:ascii="Consolas" w:eastAsia="Consolas" w:hAnsi="Consolas" w:cs="Consolas"/>
          <w:color w:val="5236AB"/>
        </w:rPr>
        <w:t>original</w:t>
      </w:r>
      <w:r w:rsidR="00816437">
        <w:rPr>
          <w:rFonts w:ascii="Consolas" w:eastAsia="Consolas" w:hAnsi="Consolas" w:cs="Consolas"/>
          <w:color w:val="5236AB"/>
        </w:rPr>
        <w:t xml:space="preserve">Found </w:t>
      </w:r>
      <w:r>
        <w:t xml:space="preserve">field in the </w:t>
      </w:r>
      <w:r>
        <w:rPr>
          <w:rFonts w:ascii="Consolas" w:eastAsia="Consolas" w:hAnsi="Consolas" w:cs="Consolas"/>
          <w:color w:val="5236AB"/>
        </w:rPr>
        <w:t>response</w:t>
      </w:r>
      <w:r>
        <w:t xml:space="preserve"> object indicates if the server saw the original request </w:t>
      </w:r>
    </w:p>
    <w:p w14:paraId="1880DF99" w14:textId="0FCF63FB" w:rsidR="00EF0195" w:rsidRDefault="00EF0195">
      <w:pPr>
        <w:numPr>
          <w:ilvl w:val="0"/>
          <w:numId w:val="21"/>
        </w:numPr>
        <w:spacing w:after="58" w:line="265" w:lineRule="auto"/>
        <w:ind w:right="387" w:hanging="360"/>
      </w:pPr>
      <w:r>
        <w:t xml:space="preserve">If the business agreement allows, the merchant can then </w:t>
      </w:r>
      <w:r w:rsidR="00ED5389">
        <w:t>authorize</w:t>
      </w:r>
      <w:r>
        <w:t xml:space="preserve"> the transaction using offline rules. The merchant must still reverse the original </w:t>
      </w:r>
      <w:proofErr w:type="gramStart"/>
      <w:r>
        <w:t>payment, and</w:t>
      </w:r>
      <w:proofErr w:type="gramEnd"/>
      <w:r>
        <w:t xml:space="preserve"> submit an Offline Payment instead (which is an entirely separate message flow unconnected to the original attempt)</w:t>
      </w:r>
      <w:r w:rsidR="00E5286F">
        <w:t>.</w:t>
      </w:r>
      <w:r>
        <w:t xml:space="preserve"> </w:t>
      </w:r>
      <w:r w:rsidR="00E5286F">
        <w:t xml:space="preserve">See note on </w:t>
      </w:r>
      <w:r w:rsidR="00166334">
        <w:t>Stand-in</w:t>
      </w:r>
      <w:r w:rsidR="00E5286F">
        <w:t xml:space="preserve"> rules.</w:t>
      </w:r>
    </w:p>
    <w:p w14:paraId="2A64BF84" w14:textId="7613FA00" w:rsidR="00EF0195" w:rsidRDefault="00EF0195" w:rsidP="00EF0195"/>
    <w:p w14:paraId="519F6291" w14:textId="27160982" w:rsidR="00EF0195" w:rsidRPr="00EF0195" w:rsidRDefault="00EF0195" w:rsidP="00EF0195">
      <w:pPr>
        <w:pStyle w:val="Heading2"/>
        <w:rPr>
          <w:color w:val="auto"/>
        </w:rPr>
      </w:pPr>
      <w:bookmarkStart w:id="41" w:name="_Toc117290"/>
      <w:bookmarkStart w:id="42" w:name="_Toc134514607"/>
      <w:bookmarkStart w:id="43" w:name="_Toc178779424"/>
      <w:r w:rsidRPr="00EF0195">
        <w:rPr>
          <w:color w:val="auto"/>
        </w:rPr>
        <w:t>Offline Payment</w:t>
      </w:r>
      <w:r w:rsidR="00D15046">
        <w:rPr>
          <w:color w:val="auto"/>
        </w:rPr>
        <w:t>s</w:t>
      </w:r>
      <w:r w:rsidRPr="00EF0195">
        <w:rPr>
          <w:color w:val="auto"/>
        </w:rPr>
        <w:t xml:space="preserve"> </w:t>
      </w:r>
      <w:bookmarkEnd w:id="41"/>
      <w:r w:rsidR="00D15046">
        <w:rPr>
          <w:color w:val="auto"/>
        </w:rPr>
        <w:t>and Refunds</w:t>
      </w:r>
      <w:bookmarkEnd w:id="42"/>
      <w:bookmarkEnd w:id="43"/>
    </w:p>
    <w:p w14:paraId="7C37F0D3" w14:textId="6AE5B215" w:rsidR="00EF0195" w:rsidRDefault="00EF0195" w:rsidP="00EF0195">
      <w:pPr>
        <w:ind w:left="-5" w:right="387"/>
      </w:pPr>
      <w:r>
        <w:t xml:space="preserve">The </w:t>
      </w:r>
      <w:r>
        <w:rPr>
          <w:rFonts w:ascii="Arial" w:eastAsia="Arial" w:hAnsi="Arial" w:cs="Arial"/>
          <w:b/>
        </w:rPr>
        <w:t xml:space="preserve">Offline Payment </w:t>
      </w:r>
      <w:r>
        <w:t>and</w:t>
      </w:r>
      <w:r>
        <w:rPr>
          <w:rFonts w:ascii="Arial" w:eastAsia="Arial" w:hAnsi="Arial" w:cs="Arial"/>
          <w:b/>
        </w:rPr>
        <w:t xml:space="preserve"> Offline Refund</w:t>
      </w:r>
      <w:r>
        <w:t xml:space="preserve"> process </w:t>
      </w:r>
      <w:proofErr w:type="gramStart"/>
      <w:r>
        <w:t>is used</w:t>
      </w:r>
      <w:proofErr w:type="gramEnd"/>
      <w:r>
        <w:t xml:space="preserve"> to communicate information about a transaction that was not authorized online either because of a temporary or permanent condition preventing online authorization or where online authorization is not necessary. </w:t>
      </w:r>
    </w:p>
    <w:p w14:paraId="7B4C17D3" w14:textId="77777777" w:rsidR="00EF0195" w:rsidRDefault="00EF0195" w:rsidP="00EF0195">
      <w:pPr>
        <w:ind w:left="-5" w:right="387"/>
      </w:pPr>
      <w:r>
        <w:t xml:space="preserve">It supports for example the following scenarios: </w:t>
      </w:r>
    </w:p>
    <w:p w14:paraId="313AE780" w14:textId="77777777" w:rsidR="00EF0195" w:rsidRDefault="00EF0195">
      <w:pPr>
        <w:numPr>
          <w:ilvl w:val="0"/>
          <w:numId w:val="22"/>
        </w:numPr>
        <w:spacing w:after="45" w:line="265" w:lineRule="auto"/>
        <w:ind w:right="387" w:hanging="360"/>
      </w:pPr>
      <w:r>
        <w:t xml:space="preserve">A temporary fault preventing communications or  </w:t>
      </w:r>
    </w:p>
    <w:p w14:paraId="3BCFD811" w14:textId="4ACAA535" w:rsidR="00EF0195" w:rsidRDefault="00EF0195">
      <w:pPr>
        <w:numPr>
          <w:ilvl w:val="0"/>
          <w:numId w:val="22"/>
        </w:numPr>
        <w:spacing w:after="523" w:line="265" w:lineRule="auto"/>
        <w:ind w:right="387" w:hanging="360"/>
      </w:pPr>
      <w:r>
        <w:t>Where the transaction environment is not suitable for online authorization (</w:t>
      </w:r>
      <w:proofErr w:type="gramStart"/>
      <w:r>
        <w:t>e.g.</w:t>
      </w:r>
      <w:proofErr w:type="gramEnd"/>
      <w:r>
        <w:t xml:space="preserve"> payments generated by free-flowing road toll gantries) </w:t>
      </w:r>
    </w:p>
    <w:p w14:paraId="120729DB" w14:textId="223B45F0" w:rsidR="00700AB0" w:rsidRDefault="00700AB0" w:rsidP="0090653B">
      <w:pPr>
        <w:spacing w:after="523" w:line="265" w:lineRule="auto"/>
        <w:ind w:right="387"/>
      </w:pPr>
      <w:r>
        <w:t xml:space="preserve">Note on </w:t>
      </w:r>
      <w:r w:rsidR="00166334">
        <w:t>Stand-in</w:t>
      </w:r>
      <w:r>
        <w:t xml:space="preserve"> rules:</w:t>
      </w:r>
    </w:p>
    <w:p w14:paraId="2509EA71" w14:textId="4D6F14D2" w:rsidR="00EF0195" w:rsidRPr="00EF0195" w:rsidRDefault="00EF0195" w:rsidP="00EF0195">
      <w:pPr>
        <w:pBdr>
          <w:top w:val="single" w:sz="4" w:space="1" w:color="auto"/>
          <w:left w:val="single" w:sz="4" w:space="4" w:color="auto"/>
          <w:bottom w:val="single" w:sz="4" w:space="1" w:color="auto"/>
          <w:right w:val="single" w:sz="4" w:space="4" w:color="auto"/>
        </w:pBdr>
        <w:ind w:left="-5" w:right="387"/>
        <w:jc w:val="center"/>
        <w:rPr>
          <w:b/>
          <w:bCs/>
        </w:rPr>
      </w:pPr>
      <w:r w:rsidRPr="00EF0195">
        <w:rPr>
          <w:b/>
          <w:bCs/>
        </w:rPr>
        <w:t xml:space="preserve">Use of Offline Payments and Refunds are subject to bilateral agreement between the merchant and the card scheme or acquirer. This agreement may also set rules that the merchant must apply to the authorisation locally, such as transaction limits or that only certain goods and services can </w:t>
      </w:r>
      <w:proofErr w:type="gramStart"/>
      <w:r w:rsidRPr="00EF0195">
        <w:rPr>
          <w:b/>
          <w:bCs/>
        </w:rPr>
        <w:t>be sold</w:t>
      </w:r>
      <w:proofErr w:type="gramEnd"/>
      <w:r w:rsidRPr="00EF0195">
        <w:rPr>
          <w:b/>
          <w:bCs/>
        </w:rPr>
        <w:t xml:space="preserve"> offline. It is the responsibility of the merchant to ensure that the rules </w:t>
      </w:r>
      <w:proofErr w:type="gramStart"/>
      <w:r w:rsidRPr="00EF0195">
        <w:rPr>
          <w:b/>
          <w:bCs/>
        </w:rPr>
        <w:t>are applied</w:t>
      </w:r>
      <w:proofErr w:type="gramEnd"/>
      <w:r w:rsidRPr="00EF0195">
        <w:rPr>
          <w:b/>
          <w:bCs/>
        </w:rPr>
        <w:t xml:space="preserve"> at the time of transaction. These rules </w:t>
      </w:r>
      <w:proofErr w:type="gramStart"/>
      <w:r w:rsidRPr="00EF0195">
        <w:rPr>
          <w:b/>
          <w:bCs/>
        </w:rPr>
        <w:t>are agreed</w:t>
      </w:r>
      <w:proofErr w:type="gramEnd"/>
      <w:r w:rsidRPr="00EF0195">
        <w:rPr>
          <w:b/>
          <w:bCs/>
        </w:rPr>
        <w:t xml:space="preserve"> and applied outside of this API.</w:t>
      </w:r>
    </w:p>
    <w:p w14:paraId="478C46FB" w14:textId="26C0CAC0" w:rsidR="00EF0195" w:rsidRDefault="00EF0195" w:rsidP="00EF0195">
      <w:pPr>
        <w:ind w:left="-5" w:right="387"/>
      </w:pPr>
      <w:r>
        <w:t xml:space="preserve">The server must positively acknowledge the Offline Payments/Refund; excluding technical errors preventing successful processing, the server cannot decline the transaction because the transaction has already taken place. Acknowledgement of the Offline Payments does not in itself guarantee that the card scheme honors the transaction. </w:t>
      </w:r>
    </w:p>
    <w:p w14:paraId="6B8BEA7D" w14:textId="05FC2CBA" w:rsidR="00EF0195" w:rsidRDefault="00EF0195" w:rsidP="00EF0195">
      <w:pPr>
        <w:ind w:left="-5" w:right="387"/>
      </w:pPr>
      <w:r>
        <w:lastRenderedPageBreak/>
        <w:t xml:space="preserve">Finally, the merchant should send the Offline Payments/Refund as soon as possible, so that the transaction can </w:t>
      </w:r>
      <w:proofErr w:type="gramStart"/>
      <w:r>
        <w:t>be applied</w:t>
      </w:r>
      <w:proofErr w:type="gramEnd"/>
      <w:r>
        <w:t xml:space="preserve"> e.g., to spend limits and displayed to customers in a timely manner. </w:t>
      </w:r>
    </w:p>
    <w:p w14:paraId="7E4EFEAD" w14:textId="77777777" w:rsidR="00EF0195" w:rsidRDefault="00EF0195" w:rsidP="00EF0195">
      <w:pPr>
        <w:pStyle w:val="Heading3"/>
        <w:ind w:left="945" w:hanging="960"/>
      </w:pPr>
      <w:bookmarkStart w:id="44" w:name="_Toc134514608"/>
      <w:bookmarkStart w:id="45" w:name="_Toc178779425"/>
      <w:bookmarkStart w:id="46" w:name="_Toc117291"/>
      <w:r>
        <w:t>Normal Flow</w:t>
      </w:r>
      <w:bookmarkEnd w:id="44"/>
      <w:bookmarkEnd w:id="45"/>
      <w:r>
        <w:t xml:space="preserve"> </w:t>
      </w:r>
      <w:bookmarkEnd w:id="46"/>
    </w:p>
    <w:p w14:paraId="378D2377" w14:textId="77777777" w:rsidR="00EF0195" w:rsidRDefault="00EF0195" w:rsidP="00EF0195">
      <w:pPr>
        <w:ind w:left="-5" w:right="387"/>
      </w:pPr>
      <w:r>
        <w:t xml:space="preserve">Online Payments flow is as follows: </w:t>
      </w:r>
    </w:p>
    <w:p w14:paraId="3C96665F" w14:textId="20AB5CEE" w:rsidR="00EF0195" w:rsidRDefault="00EF0195" w:rsidP="00EF0195">
      <w:pPr>
        <w:spacing w:after="69" w:line="259" w:lineRule="auto"/>
        <w:ind w:right="281"/>
        <w:jc w:val="center"/>
      </w:pPr>
      <w:r>
        <w:rPr>
          <w:noProof/>
        </w:rPr>
        <w:drawing>
          <wp:inline distT="0" distB="0" distL="0" distR="0" wp14:anchorId="1E9B574D" wp14:editId="4870EA5B">
            <wp:extent cx="2573147" cy="1493520"/>
            <wp:effectExtent l="0" t="0" r="0" b="0"/>
            <wp:docPr id="2736" name="Picture 2736"/>
            <wp:cNvGraphicFramePr/>
            <a:graphic xmlns:a="http://schemas.openxmlformats.org/drawingml/2006/main">
              <a:graphicData uri="http://schemas.openxmlformats.org/drawingml/2006/picture">
                <pic:pic xmlns:pic="http://schemas.openxmlformats.org/drawingml/2006/picture">
                  <pic:nvPicPr>
                    <pic:cNvPr id="2736" name="Picture 2736"/>
                    <pic:cNvPicPr/>
                  </pic:nvPicPr>
                  <pic:blipFill>
                    <a:blip r:embed="rId20"/>
                    <a:stretch>
                      <a:fillRect/>
                    </a:stretch>
                  </pic:blipFill>
                  <pic:spPr>
                    <a:xfrm>
                      <a:off x="0" y="0"/>
                      <a:ext cx="2573147" cy="1493520"/>
                    </a:xfrm>
                    <a:prstGeom prst="rect">
                      <a:avLst/>
                    </a:prstGeom>
                  </pic:spPr>
                </pic:pic>
              </a:graphicData>
            </a:graphic>
          </wp:inline>
        </w:drawing>
      </w:r>
    </w:p>
    <w:p w14:paraId="70E211B1" w14:textId="77777777" w:rsidR="00EF0195" w:rsidRDefault="00EF0195" w:rsidP="00EF0195">
      <w:pPr>
        <w:spacing w:after="57" w:line="259" w:lineRule="auto"/>
        <w:ind w:left="10" w:right="387"/>
        <w:jc w:val="center"/>
      </w:pPr>
      <w:r>
        <w:rPr>
          <w:color w:val="696969"/>
          <w:sz w:val="16"/>
        </w:rPr>
        <w:t xml:space="preserve">Figure 7: Normal Payment Advice </w:t>
      </w:r>
    </w:p>
    <w:p w14:paraId="2BCDA292" w14:textId="195E7E74" w:rsidR="00EF0195" w:rsidRDefault="00EF0195" w:rsidP="00EF0195">
      <w:pPr>
        <w:spacing w:after="142" w:line="259" w:lineRule="auto"/>
        <w:ind w:right="336"/>
        <w:jc w:val="center"/>
      </w:pPr>
    </w:p>
    <w:p w14:paraId="0AE28AD7" w14:textId="77FF02BC" w:rsidR="00EF0195" w:rsidRDefault="00EF0195" w:rsidP="00EF0195">
      <w:pPr>
        <w:spacing w:after="72" w:line="259" w:lineRule="auto"/>
        <w:ind w:right="280"/>
        <w:jc w:val="center"/>
      </w:pPr>
      <w:r>
        <w:rPr>
          <w:noProof/>
        </w:rPr>
        <w:drawing>
          <wp:inline distT="0" distB="0" distL="0" distR="0" wp14:anchorId="2EDB868B" wp14:editId="36C54209">
            <wp:extent cx="2494026" cy="1493520"/>
            <wp:effectExtent l="0" t="0" r="0" b="0"/>
            <wp:docPr id="2738" name="Picture 2738"/>
            <wp:cNvGraphicFramePr/>
            <a:graphic xmlns:a="http://schemas.openxmlformats.org/drawingml/2006/main">
              <a:graphicData uri="http://schemas.openxmlformats.org/drawingml/2006/picture">
                <pic:pic xmlns:pic="http://schemas.openxmlformats.org/drawingml/2006/picture">
                  <pic:nvPicPr>
                    <pic:cNvPr id="2738" name="Picture 2738"/>
                    <pic:cNvPicPr/>
                  </pic:nvPicPr>
                  <pic:blipFill>
                    <a:blip r:embed="rId21"/>
                    <a:stretch>
                      <a:fillRect/>
                    </a:stretch>
                  </pic:blipFill>
                  <pic:spPr>
                    <a:xfrm>
                      <a:off x="0" y="0"/>
                      <a:ext cx="2494026" cy="1493520"/>
                    </a:xfrm>
                    <a:prstGeom prst="rect">
                      <a:avLst/>
                    </a:prstGeom>
                  </pic:spPr>
                </pic:pic>
              </a:graphicData>
            </a:graphic>
          </wp:inline>
        </w:drawing>
      </w:r>
    </w:p>
    <w:p w14:paraId="2FF51EBE" w14:textId="77777777" w:rsidR="00EF0195" w:rsidRDefault="00EF0195" w:rsidP="00EF0195">
      <w:pPr>
        <w:spacing w:after="57" w:line="259" w:lineRule="auto"/>
        <w:ind w:left="10" w:right="387"/>
        <w:jc w:val="center"/>
      </w:pPr>
      <w:r>
        <w:rPr>
          <w:color w:val="696969"/>
          <w:sz w:val="16"/>
        </w:rPr>
        <w:t xml:space="preserve">Figure 8: Normal Refund Advice </w:t>
      </w:r>
    </w:p>
    <w:p w14:paraId="69A9212F" w14:textId="77777777" w:rsidR="00EF0195" w:rsidRDefault="00EF0195" w:rsidP="00EF0195">
      <w:pPr>
        <w:spacing w:after="149" w:line="259" w:lineRule="auto"/>
        <w:ind w:right="336"/>
        <w:jc w:val="center"/>
      </w:pPr>
      <w:r>
        <w:t xml:space="preserve"> </w:t>
      </w:r>
    </w:p>
    <w:p w14:paraId="59A5A5F1" w14:textId="5D8D63FE" w:rsidR="00EF0195" w:rsidRDefault="00EF0195">
      <w:pPr>
        <w:numPr>
          <w:ilvl w:val="0"/>
          <w:numId w:val="23"/>
        </w:numPr>
        <w:spacing w:after="262" w:line="265" w:lineRule="auto"/>
        <w:ind w:right="387" w:hanging="360"/>
      </w:pPr>
      <w:r>
        <w:t xml:space="preserve">Client </w:t>
      </w:r>
      <w:r w:rsidR="00ED5389">
        <w:t>POSTs</w:t>
      </w:r>
      <w:r>
        <w:t xml:space="preserve"> </w:t>
      </w:r>
      <w:r w:rsidR="00ED5389">
        <w:t xml:space="preserve">an </w:t>
      </w:r>
      <w:r>
        <w:rPr>
          <w:rFonts w:ascii="Consolas" w:eastAsia="Consolas" w:hAnsi="Consolas" w:cs="Consolas"/>
          <w:color w:val="5236AB"/>
        </w:rPr>
        <w:t>offlinePaymentAdvice</w:t>
      </w:r>
      <w:r>
        <w:t xml:space="preserve"> or </w:t>
      </w:r>
      <w:r>
        <w:rPr>
          <w:rFonts w:ascii="Consolas" w:eastAsia="Consolas" w:hAnsi="Consolas" w:cs="Consolas"/>
          <w:color w:val="5236AB"/>
        </w:rPr>
        <w:t>offlineRefundAdvice</w:t>
      </w:r>
      <w:r>
        <w:t xml:space="preserve"> </w:t>
      </w:r>
      <w:r w:rsidR="00ED5389">
        <w:t xml:space="preserve">message </w:t>
      </w:r>
      <w:r>
        <w:t xml:space="preserve">to the </w:t>
      </w:r>
      <w:proofErr w:type="gramStart"/>
      <w:r>
        <w:t>server</w:t>
      </w:r>
      <w:proofErr w:type="gramEnd"/>
      <w:r>
        <w:t xml:space="preserve"> </w:t>
      </w:r>
    </w:p>
    <w:p w14:paraId="42DBFFD8" w14:textId="77777777" w:rsidR="00EF0195" w:rsidRDefault="00EF0195">
      <w:pPr>
        <w:numPr>
          <w:ilvl w:val="0"/>
          <w:numId w:val="23"/>
        </w:numPr>
        <w:spacing w:after="274" w:line="265" w:lineRule="auto"/>
        <w:ind w:right="387" w:hanging="360"/>
      </w:pPr>
      <w:r>
        <w:t xml:space="preserve">Server responds with a message containing a </w:t>
      </w:r>
      <w:r>
        <w:rPr>
          <w:rFonts w:ascii="Consolas" w:eastAsia="Consolas" w:hAnsi="Consolas" w:cs="Consolas"/>
          <w:color w:val="5236AB"/>
        </w:rPr>
        <w:t>response</w:t>
      </w:r>
      <w:r>
        <w:t xml:space="preserve"> object, acknowledging the </w:t>
      </w:r>
      <w:proofErr w:type="gramStart"/>
      <w:r>
        <w:t>payment</w:t>
      </w:r>
      <w:proofErr w:type="gramEnd"/>
      <w:r>
        <w:t xml:space="preserve"> </w:t>
      </w:r>
    </w:p>
    <w:p w14:paraId="59C34F2A" w14:textId="77777777" w:rsidR="00EF0195" w:rsidRDefault="00EF0195" w:rsidP="00EF0195">
      <w:pPr>
        <w:pStyle w:val="Heading3"/>
        <w:ind w:left="945" w:hanging="960"/>
      </w:pPr>
      <w:bookmarkStart w:id="47" w:name="_Toc134514609"/>
      <w:bookmarkStart w:id="48" w:name="_Toc178779426"/>
      <w:bookmarkStart w:id="49" w:name="_Toc117292"/>
      <w:r>
        <w:t>Error Flow</w:t>
      </w:r>
      <w:bookmarkEnd w:id="47"/>
      <w:bookmarkEnd w:id="48"/>
      <w:r>
        <w:t xml:space="preserve">  </w:t>
      </w:r>
      <w:bookmarkEnd w:id="49"/>
    </w:p>
    <w:p w14:paraId="34C0F505" w14:textId="5E761E4F" w:rsidR="00EF0195" w:rsidRDefault="00EF0195" w:rsidP="00EF0195">
      <w:pPr>
        <w:ind w:left="-5" w:right="387"/>
      </w:pPr>
      <w:r>
        <w:t xml:space="preserve">The client must resend the payment if the client times out waiting for a response. </w:t>
      </w:r>
      <w:r w:rsidRPr="005A6BFC">
        <w:rPr>
          <w:b/>
          <w:bCs/>
          <w:u w:val="single"/>
        </w:rPr>
        <w:t xml:space="preserve">This </w:t>
      </w:r>
      <w:proofErr w:type="gramStart"/>
      <w:r w:rsidRPr="005A6BFC">
        <w:rPr>
          <w:b/>
          <w:bCs/>
          <w:u w:val="single"/>
        </w:rPr>
        <w:t>is repeated</w:t>
      </w:r>
      <w:proofErr w:type="gramEnd"/>
      <w:r w:rsidRPr="005A6BFC">
        <w:rPr>
          <w:b/>
          <w:bCs/>
          <w:u w:val="single"/>
        </w:rPr>
        <w:t xml:space="preserve"> until a response is received.</w:t>
      </w:r>
    </w:p>
    <w:p w14:paraId="56DBF53D" w14:textId="77777777" w:rsidR="008F5AA5" w:rsidRDefault="008F5AA5">
      <w:pPr>
        <w:spacing w:line="276" w:lineRule="auto"/>
        <w:rPr>
          <w:rFonts w:ascii="Arial" w:eastAsiaTheme="majorEastAsia" w:hAnsi="Arial" w:cstheme="majorBidi"/>
          <w:b/>
          <w:color w:val="auto"/>
          <w:sz w:val="28"/>
          <w:szCs w:val="26"/>
        </w:rPr>
      </w:pPr>
      <w:r>
        <w:rPr>
          <w:color w:val="auto"/>
        </w:rPr>
        <w:br w:type="page"/>
      </w:r>
    </w:p>
    <w:p w14:paraId="3FF58A71" w14:textId="6B8DAAA3" w:rsidR="00EF0195" w:rsidRPr="00C17CFB" w:rsidRDefault="00EF0195" w:rsidP="00EF0195">
      <w:pPr>
        <w:pStyle w:val="Heading2"/>
        <w:rPr>
          <w:color w:val="auto"/>
        </w:rPr>
      </w:pPr>
      <w:bookmarkStart w:id="50" w:name="_Toc134514610"/>
      <w:bookmarkStart w:id="51" w:name="_Toc178779427"/>
      <w:r>
        <w:rPr>
          <w:color w:val="auto"/>
        </w:rPr>
        <w:lastRenderedPageBreak/>
        <w:t>Card Contexts</w:t>
      </w:r>
      <w:bookmarkEnd w:id="50"/>
      <w:bookmarkEnd w:id="51"/>
    </w:p>
    <w:p w14:paraId="62E90A26" w14:textId="77777777" w:rsidR="00EE0B77" w:rsidRDefault="00EE0B77" w:rsidP="00EE0B77">
      <w:r>
        <w:t xml:space="preserve">The Card element conveys the details of the payment card used for the transaction. Depending on how the transaction was initiated, it may contain the card details read from the card, or </w:t>
      </w:r>
      <w:proofErr w:type="gramStart"/>
      <w:r>
        <w:t>a token</w:t>
      </w:r>
      <w:proofErr w:type="gramEnd"/>
      <w:r>
        <w:t xml:space="preserve"> data that represents the payment card (</w:t>
      </w:r>
      <w:proofErr w:type="gramStart"/>
      <w:r>
        <w:t>e.g.</w:t>
      </w:r>
      <w:proofErr w:type="gramEnd"/>
      <w:r>
        <w:t xml:space="preserve"> in case of mobile payments). The details may also be in the clear or encrypted as appropriate. Finally, a response may also contain card details, for example where the request contained token data the response may contain the actual card data for settlement purposes.</w:t>
      </w:r>
    </w:p>
    <w:p w14:paraId="143F0A45" w14:textId="77777777" w:rsidR="00BA5143" w:rsidRDefault="00BA5143" w:rsidP="00BA5143">
      <w:r>
        <w:t>The cases considered in the current version are:</w:t>
      </w:r>
    </w:p>
    <w:p w14:paraId="5179ACC4" w14:textId="77777777" w:rsidR="00BA5143" w:rsidRDefault="00BA5143" w:rsidP="00BA5143">
      <w:pPr>
        <w:pStyle w:val="ListParagraph"/>
        <w:numPr>
          <w:ilvl w:val="0"/>
          <w:numId w:val="12"/>
        </w:numPr>
      </w:pPr>
      <w:r>
        <w:t>MSR: Magnetic stripe</w:t>
      </w:r>
    </w:p>
    <w:p w14:paraId="43E5C1C8" w14:textId="77777777" w:rsidR="00BA5143" w:rsidRDefault="00BA5143" w:rsidP="00BA5143">
      <w:pPr>
        <w:pStyle w:val="ListParagraph"/>
        <w:numPr>
          <w:ilvl w:val="0"/>
          <w:numId w:val="12"/>
        </w:numPr>
      </w:pPr>
      <w:r>
        <w:t>ICC: Chip or card</w:t>
      </w:r>
    </w:p>
    <w:p w14:paraId="6047E2AE" w14:textId="77777777" w:rsidR="00BA5143" w:rsidRDefault="00BA5143" w:rsidP="00BA5143">
      <w:pPr>
        <w:pStyle w:val="ListParagraph"/>
        <w:numPr>
          <w:ilvl w:val="0"/>
          <w:numId w:val="12"/>
        </w:numPr>
      </w:pPr>
      <w:r>
        <w:t>TOKEN: Token in lieu of card</w:t>
      </w:r>
    </w:p>
    <w:p w14:paraId="40D022EC" w14:textId="77777777" w:rsidR="00BA5143" w:rsidRDefault="00BA5143" w:rsidP="00BA5143">
      <w:pPr>
        <w:pStyle w:val="ListParagraph"/>
        <w:numPr>
          <w:ilvl w:val="0"/>
          <w:numId w:val="12"/>
        </w:numPr>
      </w:pPr>
      <w:r>
        <w:t>NFC: Near Field Communication</w:t>
      </w:r>
    </w:p>
    <w:p w14:paraId="0BD89F4A" w14:textId="77777777" w:rsidR="00BA5143" w:rsidRDefault="00BA5143" w:rsidP="00BA5143">
      <w:pPr>
        <w:pStyle w:val="ListParagraph"/>
        <w:numPr>
          <w:ilvl w:val="0"/>
          <w:numId w:val="12"/>
        </w:numPr>
      </w:pPr>
      <w:r>
        <w:t>CNP: Card not present</w:t>
      </w:r>
    </w:p>
    <w:p w14:paraId="1F8F8C8A" w14:textId="77777777" w:rsidR="00BA5143" w:rsidRPr="00BA5143" w:rsidRDefault="00BA5143" w:rsidP="0090653B"/>
    <w:p w14:paraId="17E98EBC" w14:textId="683CAF5C" w:rsidR="00EE0B77" w:rsidRDefault="00EE0B77" w:rsidP="00EE0B77">
      <w:r>
        <w:t xml:space="preserve">As explained above the card’s schemas are different depending on the function and the use case and whether it is a request, </w:t>
      </w:r>
      <w:proofErr w:type="gramStart"/>
      <w:r>
        <w:t>an</w:t>
      </w:r>
      <w:proofErr w:type="gramEnd"/>
      <w:r>
        <w:t xml:space="preserve"> </w:t>
      </w:r>
      <w:r w:rsidR="00DC1B16">
        <w:t>advice,</w:t>
      </w:r>
      <w:r>
        <w:t xml:space="preserve"> or an offline message: </w:t>
      </w:r>
    </w:p>
    <w:p w14:paraId="7615928B" w14:textId="77777777" w:rsidR="00EE0B77" w:rsidRDefault="00EE0B77" w:rsidP="00EE0B77">
      <w:r w:rsidRPr="00A0630B">
        <w:rPr>
          <w:noProof/>
        </w:rPr>
        <w:drawing>
          <wp:inline distT="0" distB="0" distL="0" distR="0" wp14:anchorId="6CF2BEB2" wp14:editId="20F0ACC0">
            <wp:extent cx="5867400" cy="1650491"/>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27515" cy="1667401"/>
                    </a:xfrm>
                    <a:prstGeom prst="rect">
                      <a:avLst/>
                    </a:prstGeom>
                    <a:noFill/>
                    <a:ln>
                      <a:noFill/>
                    </a:ln>
                  </pic:spPr>
                </pic:pic>
              </a:graphicData>
            </a:graphic>
          </wp:inline>
        </w:drawing>
      </w:r>
    </w:p>
    <w:p w14:paraId="34A3CCF1" w14:textId="7B2048F4" w:rsidR="00EE0B77" w:rsidRDefault="00EE0B77" w:rsidP="00EE0B77">
      <w:pPr>
        <w:spacing w:line="276" w:lineRule="auto"/>
      </w:pPr>
      <w:r>
        <w:t xml:space="preserve">Fields carrying sensitive </w:t>
      </w:r>
      <w:r w:rsidR="00C17CFB">
        <w:t>authorization</w:t>
      </w:r>
      <w:r>
        <w:t xml:space="preserve"> and cardholder </w:t>
      </w:r>
      <w:r w:rsidR="00DC1B16">
        <w:t>data</w:t>
      </w:r>
      <w:r>
        <w:t xml:space="preserve"> must </w:t>
      </w:r>
      <w:proofErr w:type="gramStart"/>
      <w:r>
        <w:t>be encrypted</w:t>
      </w:r>
      <w:proofErr w:type="gramEnd"/>
      <w:r>
        <w:t xml:space="preserve"> at application level</w:t>
      </w:r>
      <w:r w:rsidR="00926DDA">
        <w:t>, especially</w:t>
      </w:r>
      <w:r>
        <w:t xml:space="preserve"> when the message is conveyed over the public Internet. This applies also when the communication channel </w:t>
      </w:r>
      <w:proofErr w:type="gramStart"/>
      <w:r>
        <w:t>is encrypted</w:t>
      </w:r>
      <w:proofErr w:type="gramEnd"/>
      <w:r>
        <w:t xml:space="preserve"> with TLS.</w:t>
      </w:r>
    </w:p>
    <w:p w14:paraId="0D277EA9" w14:textId="614A72D8" w:rsidR="008E4509" w:rsidRDefault="00EE0B77" w:rsidP="00EE0B77">
      <w:r>
        <w:t>On the other hand, there are different Payment Contexts which provide information about the environment where the transaction takes place, and the enumerations are specific for each case.</w:t>
      </w:r>
      <w:r w:rsidR="00C17CFB">
        <w:t xml:space="preserve"> </w:t>
      </w:r>
    </w:p>
    <w:p w14:paraId="20AE7440" w14:textId="77777777" w:rsidR="00EE5B62" w:rsidRDefault="00EE5B62" w:rsidP="00EE5B62">
      <w:pPr>
        <w:spacing w:line="276" w:lineRule="auto"/>
        <w:rPr>
          <w:rFonts w:ascii="Arial" w:eastAsiaTheme="majorEastAsia" w:hAnsi="Arial" w:cstheme="majorBidi"/>
          <w:b/>
          <w:color w:val="auto"/>
          <w:sz w:val="28"/>
          <w:szCs w:val="26"/>
        </w:rPr>
      </w:pPr>
      <w:r>
        <w:rPr>
          <w:color w:val="auto"/>
        </w:rPr>
        <w:br w:type="page"/>
      </w:r>
    </w:p>
    <w:p w14:paraId="3634F362" w14:textId="77777777" w:rsidR="008E4509" w:rsidRDefault="008E4509" w:rsidP="008E4509">
      <w:r>
        <w:lastRenderedPageBreak/>
        <w:t>The cases considered in the current version are:</w:t>
      </w:r>
    </w:p>
    <w:p w14:paraId="2869C846" w14:textId="77777777" w:rsidR="008E4509" w:rsidRDefault="008E4509" w:rsidP="008E4509">
      <w:pPr>
        <w:pStyle w:val="ListParagraph"/>
        <w:numPr>
          <w:ilvl w:val="0"/>
          <w:numId w:val="12"/>
        </w:numPr>
      </w:pPr>
      <w:r>
        <w:t>MSR: Magnetic stripe</w:t>
      </w:r>
    </w:p>
    <w:p w14:paraId="7D34FED1" w14:textId="77777777" w:rsidR="008E4509" w:rsidRDefault="008E4509" w:rsidP="008E4509">
      <w:pPr>
        <w:pStyle w:val="ListParagraph"/>
        <w:numPr>
          <w:ilvl w:val="0"/>
          <w:numId w:val="12"/>
        </w:numPr>
      </w:pPr>
      <w:r>
        <w:t>ICC: Chip contact or contactless card</w:t>
      </w:r>
    </w:p>
    <w:p w14:paraId="75208C83" w14:textId="77777777" w:rsidR="008E4509" w:rsidRPr="00FA7544" w:rsidRDefault="008E4509" w:rsidP="0090653B">
      <w:pPr>
        <w:pStyle w:val="ListParagraph"/>
        <w:numPr>
          <w:ilvl w:val="0"/>
          <w:numId w:val="12"/>
        </w:numPr>
        <w:rPr>
          <w:rFonts w:eastAsia="Calibri"/>
          <w:szCs w:val="24"/>
        </w:rPr>
      </w:pPr>
      <w:r>
        <w:t>TOKEN: Token in lieu of card, as Near Field Communication or QR code</w:t>
      </w:r>
    </w:p>
    <w:p w14:paraId="7CBB6FB4" w14:textId="77777777" w:rsidR="008E4509" w:rsidRDefault="008E4509" w:rsidP="008E4509">
      <w:pPr>
        <w:pStyle w:val="ListParagraph"/>
        <w:numPr>
          <w:ilvl w:val="0"/>
          <w:numId w:val="12"/>
        </w:numPr>
      </w:pPr>
      <w:r>
        <w:t xml:space="preserve">TOKEN_RFID: different contactless technology as RFID Mifare, or </w:t>
      </w:r>
      <w:proofErr w:type="gramStart"/>
      <w:r>
        <w:t>other</w:t>
      </w:r>
      <w:proofErr w:type="gramEnd"/>
    </w:p>
    <w:p w14:paraId="3DB93ECE" w14:textId="77777777" w:rsidR="008E4509" w:rsidRDefault="008E4509" w:rsidP="008E4509">
      <w:pPr>
        <w:pStyle w:val="ListParagraph"/>
        <w:numPr>
          <w:ilvl w:val="0"/>
          <w:numId w:val="12"/>
        </w:numPr>
      </w:pPr>
      <w:r>
        <w:t xml:space="preserve">CNP: Card </w:t>
      </w:r>
      <w:proofErr w:type="gramStart"/>
      <w:r>
        <w:t>not present</w:t>
      </w:r>
      <w:proofErr w:type="gramEnd"/>
      <w:r>
        <w:t xml:space="preserve"> e.g. in a WEB engagement</w:t>
      </w:r>
    </w:p>
    <w:p w14:paraId="022774B0" w14:textId="77777777" w:rsidR="008E4509" w:rsidRDefault="008E4509" w:rsidP="00EE0B77"/>
    <w:p w14:paraId="0E683E1E" w14:textId="00F4CAC8" w:rsidR="00C17CFB" w:rsidRPr="001A4404" w:rsidRDefault="00C17CFB" w:rsidP="00EE0B77">
      <w:r w:rsidRPr="001A4404">
        <w:t xml:space="preserve">Below is the information that </w:t>
      </w:r>
      <w:proofErr w:type="gramStart"/>
      <w:r w:rsidRPr="001A4404">
        <w:t>is shared</w:t>
      </w:r>
      <w:proofErr w:type="gramEnd"/>
      <w:r w:rsidRPr="001A4404">
        <w:t xml:space="preserve"> for each type of payment context</w:t>
      </w:r>
      <w:r w:rsidR="00533DF7" w:rsidRPr="001A4404">
        <w:t>. Each payment context will support the information and classification depicted in the explanation table below</w:t>
      </w:r>
      <w:r w:rsidR="001A4404">
        <w:t>.</w:t>
      </w:r>
    </w:p>
    <w:p w14:paraId="23CC00D3" w14:textId="6B23264D" w:rsidR="00EE0B77" w:rsidRPr="00C17CFB" w:rsidRDefault="00EE0B77" w:rsidP="00EF0195">
      <w:pPr>
        <w:pStyle w:val="Heading3"/>
      </w:pPr>
      <w:bookmarkStart w:id="52" w:name="_Toc134514611"/>
      <w:bookmarkStart w:id="53" w:name="_Toc178779428"/>
      <w:r w:rsidRPr="00C17CFB">
        <w:t>MSR</w:t>
      </w:r>
      <w:r w:rsidR="00C17CFB">
        <w:t xml:space="preserve"> – Magnetic Stripe Read</w:t>
      </w:r>
      <w:bookmarkEnd w:id="52"/>
      <w:bookmarkEnd w:id="53"/>
    </w:p>
    <w:p w14:paraId="644861C9" w14:textId="133F9B05" w:rsidR="00EE0B77" w:rsidRPr="00FB68BB" w:rsidRDefault="00EE0B77" w:rsidP="00EE0B77"/>
    <w:tbl>
      <w:tblPr>
        <w:tblW w:w="8540" w:type="dxa"/>
        <w:tblLook w:val="04A0" w:firstRow="1" w:lastRow="0" w:firstColumn="1" w:lastColumn="0" w:noHBand="0" w:noVBand="1"/>
      </w:tblPr>
      <w:tblGrid>
        <w:gridCol w:w="2690"/>
        <w:gridCol w:w="2430"/>
        <w:gridCol w:w="2790"/>
        <w:gridCol w:w="630"/>
      </w:tblGrid>
      <w:tr w:rsidR="0025576D" w:rsidRPr="00154F89" w14:paraId="012EC6A4" w14:textId="77777777" w:rsidTr="76903DAE">
        <w:trPr>
          <w:trHeight w:val="70"/>
        </w:trPr>
        <w:tc>
          <w:tcPr>
            <w:tcW w:w="2690" w:type="dxa"/>
            <w:tcBorders>
              <w:top w:val="single" w:sz="8" w:space="0" w:color="auto"/>
              <w:left w:val="single" w:sz="8" w:space="0" w:color="auto"/>
              <w:bottom w:val="nil"/>
              <w:right w:val="single" w:sz="8" w:space="0" w:color="auto"/>
            </w:tcBorders>
            <w:shd w:val="clear" w:color="auto" w:fill="DDEBF7"/>
            <w:noWrap/>
            <w:vAlign w:val="bottom"/>
            <w:hideMark/>
          </w:tcPr>
          <w:p w14:paraId="3C94088F" w14:textId="77777777" w:rsidR="0025576D" w:rsidRPr="0025576D" w:rsidRDefault="0025576D" w:rsidP="0025576D">
            <w:pPr>
              <w:spacing w:after="0" w:line="240" w:lineRule="auto"/>
              <w:rPr>
                <w:rFonts w:ascii="Calibri" w:eastAsia="Times New Roman" w:hAnsi="Calibri" w:cs="Calibri"/>
                <w:b/>
                <w:bCs/>
                <w:noProof/>
                <w:color w:val="000000"/>
                <w:sz w:val="20"/>
                <w:szCs w:val="20"/>
              </w:rPr>
            </w:pPr>
            <w:r w:rsidRPr="0025576D">
              <w:rPr>
                <w:rFonts w:ascii="Calibri" w:eastAsia="Times New Roman" w:hAnsi="Calibri" w:cs="Calibri"/>
                <w:b/>
                <w:bCs/>
                <w:noProof/>
                <w:color w:val="000000"/>
                <w:sz w:val="20"/>
                <w:szCs w:val="20"/>
              </w:rPr>
              <w:t>Payment Object / Use Cases</w:t>
            </w:r>
          </w:p>
        </w:tc>
        <w:tc>
          <w:tcPr>
            <w:tcW w:w="2430" w:type="dxa"/>
            <w:tcBorders>
              <w:top w:val="single" w:sz="8" w:space="0" w:color="auto"/>
              <w:left w:val="nil"/>
              <w:bottom w:val="nil"/>
              <w:right w:val="single" w:sz="8" w:space="0" w:color="auto"/>
            </w:tcBorders>
            <w:shd w:val="clear" w:color="auto" w:fill="DDEBF7"/>
            <w:noWrap/>
            <w:vAlign w:val="bottom"/>
            <w:hideMark/>
          </w:tcPr>
          <w:p w14:paraId="16191C9C" w14:textId="77777777" w:rsidR="0025576D" w:rsidRPr="0025576D" w:rsidRDefault="0025576D" w:rsidP="0025576D">
            <w:pPr>
              <w:spacing w:after="0" w:line="240" w:lineRule="auto"/>
              <w:rPr>
                <w:rFonts w:ascii="Calibri" w:eastAsia="Times New Roman" w:hAnsi="Calibri" w:cs="Calibri"/>
                <w:b/>
                <w:bCs/>
                <w:noProof/>
                <w:color w:val="000000"/>
                <w:sz w:val="20"/>
                <w:szCs w:val="20"/>
              </w:rPr>
            </w:pPr>
            <w:r w:rsidRPr="0025576D">
              <w:rPr>
                <w:rFonts w:ascii="Calibri" w:eastAsia="Times New Roman" w:hAnsi="Calibri" w:cs="Calibri"/>
                <w:b/>
                <w:bCs/>
                <w:noProof/>
                <w:color w:val="000000"/>
                <w:sz w:val="20"/>
                <w:szCs w:val="20"/>
              </w:rPr>
              <w:t>MSR</w:t>
            </w:r>
          </w:p>
        </w:tc>
        <w:tc>
          <w:tcPr>
            <w:tcW w:w="2790" w:type="dxa"/>
            <w:tcBorders>
              <w:top w:val="single" w:sz="8" w:space="0" w:color="auto"/>
              <w:left w:val="nil"/>
              <w:bottom w:val="nil"/>
              <w:right w:val="single" w:sz="8" w:space="0" w:color="auto"/>
            </w:tcBorders>
            <w:shd w:val="clear" w:color="auto" w:fill="DDEBF7"/>
            <w:noWrap/>
            <w:vAlign w:val="bottom"/>
          </w:tcPr>
          <w:p w14:paraId="5C6B4B29" w14:textId="0D890CCE" w:rsidR="0025576D" w:rsidRPr="0025576D" w:rsidRDefault="0025576D" w:rsidP="0025576D">
            <w:pPr>
              <w:spacing w:after="0" w:line="240" w:lineRule="auto"/>
              <w:rPr>
                <w:rFonts w:ascii="Calibri" w:eastAsia="Times New Roman" w:hAnsi="Calibri" w:cs="Calibri"/>
                <w:b/>
                <w:bCs/>
                <w:noProof/>
                <w:color w:val="000000"/>
                <w:sz w:val="20"/>
                <w:szCs w:val="20"/>
              </w:rPr>
            </w:pPr>
          </w:p>
        </w:tc>
        <w:tc>
          <w:tcPr>
            <w:tcW w:w="630" w:type="dxa"/>
            <w:tcBorders>
              <w:top w:val="single" w:sz="8" w:space="0" w:color="auto"/>
              <w:left w:val="nil"/>
              <w:bottom w:val="nil"/>
              <w:right w:val="single" w:sz="8" w:space="0" w:color="auto"/>
            </w:tcBorders>
            <w:shd w:val="clear" w:color="auto" w:fill="DDEBF7"/>
            <w:noWrap/>
            <w:vAlign w:val="bottom"/>
          </w:tcPr>
          <w:p w14:paraId="1B2F5078" w14:textId="5DBCE77E" w:rsidR="0025576D" w:rsidRPr="0025576D" w:rsidRDefault="0025576D" w:rsidP="0025576D">
            <w:pPr>
              <w:spacing w:after="0" w:line="240" w:lineRule="auto"/>
              <w:rPr>
                <w:rFonts w:ascii="Calibri" w:eastAsia="Times New Roman" w:hAnsi="Calibri" w:cs="Calibri"/>
                <w:b/>
                <w:bCs/>
                <w:noProof/>
                <w:color w:val="000000"/>
                <w:sz w:val="20"/>
                <w:szCs w:val="20"/>
              </w:rPr>
            </w:pPr>
          </w:p>
        </w:tc>
      </w:tr>
      <w:tr w:rsidR="0025576D" w:rsidRPr="00154F89" w14:paraId="20E42963" w14:textId="77777777" w:rsidTr="76903DAE">
        <w:trPr>
          <w:trHeight w:val="63"/>
        </w:trPr>
        <w:tc>
          <w:tcPr>
            <w:tcW w:w="2690" w:type="dxa"/>
            <w:tcBorders>
              <w:top w:val="nil"/>
              <w:left w:val="single" w:sz="8" w:space="0" w:color="auto"/>
              <w:bottom w:val="single" w:sz="8" w:space="0" w:color="auto"/>
              <w:right w:val="single" w:sz="8" w:space="0" w:color="auto"/>
            </w:tcBorders>
            <w:shd w:val="clear" w:color="auto" w:fill="DDEBF7"/>
            <w:noWrap/>
            <w:vAlign w:val="bottom"/>
            <w:hideMark/>
          </w:tcPr>
          <w:p w14:paraId="7A873A25" w14:textId="77777777" w:rsidR="0025576D" w:rsidRPr="0025576D" w:rsidRDefault="0025576D" w:rsidP="0025576D">
            <w:pPr>
              <w:spacing w:after="0" w:line="240" w:lineRule="auto"/>
              <w:jc w:val="center"/>
              <w:rPr>
                <w:rFonts w:ascii="Calibri" w:eastAsia="Times New Roman" w:hAnsi="Calibri" w:cs="Calibri"/>
                <w:noProof/>
                <w:color w:val="000000"/>
                <w:sz w:val="20"/>
                <w:szCs w:val="20"/>
              </w:rPr>
            </w:pPr>
            <w:r w:rsidRPr="0025576D">
              <w:rPr>
                <w:rFonts w:ascii="Calibri" w:eastAsia="Times New Roman" w:hAnsi="Calibri" w:cs="Calibri"/>
                <w:noProof/>
                <w:color w:val="000000"/>
                <w:sz w:val="20"/>
                <w:szCs w:val="20"/>
              </w:rPr>
              <w:t>M: Mandatory; O: Optional</w:t>
            </w:r>
          </w:p>
        </w:tc>
        <w:tc>
          <w:tcPr>
            <w:tcW w:w="2430" w:type="dxa"/>
            <w:tcBorders>
              <w:top w:val="nil"/>
              <w:left w:val="nil"/>
              <w:bottom w:val="single" w:sz="8" w:space="0" w:color="auto"/>
              <w:right w:val="single" w:sz="8" w:space="0" w:color="auto"/>
            </w:tcBorders>
            <w:shd w:val="clear" w:color="auto" w:fill="DDEBF7"/>
            <w:noWrap/>
            <w:vAlign w:val="bottom"/>
            <w:hideMark/>
          </w:tcPr>
          <w:p w14:paraId="30CEA2F7" w14:textId="77777777" w:rsidR="0025576D" w:rsidRPr="0025576D" w:rsidRDefault="0025576D" w:rsidP="0025576D">
            <w:pPr>
              <w:spacing w:after="0" w:line="240" w:lineRule="auto"/>
              <w:rPr>
                <w:rFonts w:ascii="Calibri" w:eastAsia="Times New Roman" w:hAnsi="Calibri" w:cs="Calibri"/>
                <w:noProof/>
                <w:color w:val="000000"/>
                <w:sz w:val="20"/>
                <w:szCs w:val="20"/>
              </w:rPr>
            </w:pPr>
            <w:r w:rsidRPr="0025576D">
              <w:rPr>
                <w:rFonts w:ascii="Calibri" w:eastAsia="Times New Roman" w:hAnsi="Calibri" w:cs="Calibri"/>
                <w:noProof/>
                <w:color w:val="000000"/>
                <w:sz w:val="20"/>
                <w:szCs w:val="20"/>
              </w:rPr>
              <w:t>Req</w:t>
            </w:r>
          </w:p>
        </w:tc>
        <w:tc>
          <w:tcPr>
            <w:tcW w:w="2790" w:type="dxa"/>
            <w:tcBorders>
              <w:top w:val="nil"/>
              <w:left w:val="nil"/>
              <w:bottom w:val="single" w:sz="8" w:space="0" w:color="auto"/>
              <w:right w:val="single" w:sz="8" w:space="0" w:color="auto"/>
            </w:tcBorders>
            <w:shd w:val="clear" w:color="auto" w:fill="DDEBF7"/>
            <w:noWrap/>
            <w:vAlign w:val="bottom"/>
            <w:hideMark/>
          </w:tcPr>
          <w:p w14:paraId="024EB6F9" w14:textId="77777777" w:rsidR="0025576D" w:rsidRPr="0025576D" w:rsidRDefault="0025576D" w:rsidP="0025576D">
            <w:pPr>
              <w:spacing w:after="0" w:line="240" w:lineRule="auto"/>
              <w:rPr>
                <w:rFonts w:ascii="Calibri" w:eastAsia="Times New Roman" w:hAnsi="Calibri" w:cs="Calibri"/>
                <w:noProof/>
                <w:color w:val="000000"/>
                <w:sz w:val="20"/>
                <w:szCs w:val="20"/>
              </w:rPr>
            </w:pPr>
            <w:r w:rsidRPr="0025576D">
              <w:rPr>
                <w:rFonts w:ascii="Calibri" w:eastAsia="Times New Roman" w:hAnsi="Calibri" w:cs="Calibri"/>
                <w:noProof/>
                <w:color w:val="000000"/>
                <w:sz w:val="20"/>
                <w:szCs w:val="20"/>
              </w:rPr>
              <w:t>Offline</w:t>
            </w:r>
          </w:p>
        </w:tc>
        <w:tc>
          <w:tcPr>
            <w:tcW w:w="630" w:type="dxa"/>
            <w:tcBorders>
              <w:top w:val="nil"/>
              <w:left w:val="nil"/>
              <w:bottom w:val="single" w:sz="8" w:space="0" w:color="auto"/>
              <w:right w:val="single" w:sz="8" w:space="0" w:color="auto"/>
            </w:tcBorders>
            <w:shd w:val="clear" w:color="auto" w:fill="DDEBF7"/>
            <w:noWrap/>
            <w:vAlign w:val="bottom"/>
            <w:hideMark/>
          </w:tcPr>
          <w:p w14:paraId="20CE2EBF" w14:textId="77777777" w:rsidR="0025576D" w:rsidRPr="0025576D" w:rsidRDefault="0025576D" w:rsidP="0025576D">
            <w:pPr>
              <w:spacing w:after="0" w:line="240" w:lineRule="auto"/>
              <w:rPr>
                <w:rFonts w:ascii="Calibri" w:eastAsia="Times New Roman" w:hAnsi="Calibri" w:cs="Calibri"/>
                <w:noProof/>
                <w:color w:val="000000"/>
                <w:sz w:val="20"/>
                <w:szCs w:val="20"/>
              </w:rPr>
            </w:pPr>
            <w:r w:rsidRPr="0025576D">
              <w:rPr>
                <w:rFonts w:ascii="Calibri" w:eastAsia="Times New Roman" w:hAnsi="Calibri" w:cs="Calibri"/>
                <w:noProof/>
                <w:color w:val="000000"/>
                <w:sz w:val="20"/>
                <w:szCs w:val="20"/>
              </w:rPr>
              <w:t>Adv</w:t>
            </w:r>
          </w:p>
        </w:tc>
      </w:tr>
      <w:tr w:rsidR="00154F89" w:rsidRPr="0025576D" w14:paraId="76FCFD0F" w14:textId="77777777" w:rsidTr="76903DAE">
        <w:trPr>
          <w:trHeight w:val="20"/>
        </w:trPr>
        <w:tc>
          <w:tcPr>
            <w:tcW w:w="2690" w:type="dxa"/>
            <w:tcBorders>
              <w:top w:val="nil"/>
              <w:left w:val="single" w:sz="8" w:space="0" w:color="auto"/>
              <w:bottom w:val="nil"/>
              <w:right w:val="single" w:sz="8" w:space="0" w:color="auto"/>
            </w:tcBorders>
            <w:shd w:val="clear" w:color="auto" w:fill="auto"/>
            <w:noWrap/>
            <w:hideMark/>
          </w:tcPr>
          <w:p w14:paraId="6C1476D5" w14:textId="0024A65C" w:rsidR="0025576D" w:rsidRPr="0025576D" w:rsidRDefault="0025576D" w:rsidP="00154F89">
            <w:pPr>
              <w:spacing w:after="0" w:line="240" w:lineRule="auto"/>
              <w:rPr>
                <w:rFonts w:ascii="Calibri" w:eastAsia="Times New Roman" w:hAnsi="Calibri" w:cs="Calibri"/>
                <w:noProof/>
                <w:color w:val="000000"/>
                <w:sz w:val="16"/>
                <w:szCs w:val="16"/>
              </w:rPr>
            </w:pPr>
          </w:p>
        </w:tc>
        <w:tc>
          <w:tcPr>
            <w:tcW w:w="2430" w:type="dxa"/>
            <w:tcBorders>
              <w:top w:val="nil"/>
              <w:left w:val="nil"/>
              <w:bottom w:val="nil"/>
              <w:right w:val="single" w:sz="8" w:space="0" w:color="auto"/>
            </w:tcBorders>
            <w:shd w:val="clear" w:color="auto" w:fill="auto"/>
            <w:noWrap/>
            <w:hideMark/>
          </w:tcPr>
          <w:p w14:paraId="681FA83C" w14:textId="190EBB64" w:rsidR="0025576D" w:rsidRPr="0025576D" w:rsidRDefault="0025576D" w:rsidP="00154F89">
            <w:pPr>
              <w:spacing w:after="0" w:line="240" w:lineRule="auto"/>
              <w:rPr>
                <w:rFonts w:ascii="Calibri" w:eastAsia="Times New Roman" w:hAnsi="Calibri" w:cs="Calibri"/>
                <w:noProof/>
                <w:color w:val="000000"/>
                <w:sz w:val="16"/>
                <w:szCs w:val="16"/>
              </w:rPr>
            </w:pPr>
          </w:p>
        </w:tc>
        <w:tc>
          <w:tcPr>
            <w:tcW w:w="2790" w:type="dxa"/>
            <w:tcBorders>
              <w:top w:val="nil"/>
              <w:left w:val="nil"/>
              <w:bottom w:val="nil"/>
              <w:right w:val="single" w:sz="8" w:space="0" w:color="auto"/>
            </w:tcBorders>
            <w:shd w:val="clear" w:color="auto" w:fill="auto"/>
            <w:noWrap/>
            <w:hideMark/>
          </w:tcPr>
          <w:p w14:paraId="21860481" w14:textId="6537A5FF" w:rsidR="0025576D" w:rsidRPr="0025576D" w:rsidRDefault="0025576D" w:rsidP="00154F89">
            <w:pPr>
              <w:spacing w:after="0" w:line="240" w:lineRule="auto"/>
              <w:rPr>
                <w:rFonts w:ascii="Calibri" w:eastAsia="Times New Roman" w:hAnsi="Calibri" w:cs="Calibri"/>
                <w:noProof/>
                <w:color w:val="000000"/>
                <w:sz w:val="16"/>
                <w:szCs w:val="16"/>
              </w:rPr>
            </w:pPr>
          </w:p>
        </w:tc>
        <w:tc>
          <w:tcPr>
            <w:tcW w:w="630" w:type="dxa"/>
            <w:tcBorders>
              <w:top w:val="nil"/>
              <w:left w:val="nil"/>
              <w:bottom w:val="nil"/>
              <w:right w:val="single" w:sz="8" w:space="0" w:color="auto"/>
            </w:tcBorders>
            <w:shd w:val="clear" w:color="auto" w:fill="auto"/>
            <w:noWrap/>
            <w:hideMark/>
          </w:tcPr>
          <w:p w14:paraId="2D678243" w14:textId="22E81876" w:rsidR="0025576D" w:rsidRPr="0025576D" w:rsidRDefault="0025576D" w:rsidP="00154F89">
            <w:pPr>
              <w:spacing w:after="0" w:line="240" w:lineRule="auto"/>
              <w:rPr>
                <w:rFonts w:ascii="Calibri" w:eastAsia="Times New Roman" w:hAnsi="Calibri" w:cs="Calibri"/>
                <w:noProof/>
                <w:color w:val="000000"/>
                <w:sz w:val="16"/>
                <w:szCs w:val="16"/>
              </w:rPr>
            </w:pPr>
          </w:p>
        </w:tc>
      </w:tr>
      <w:tr w:rsidR="00154F89" w:rsidRPr="0025576D" w14:paraId="188F28F2" w14:textId="77777777" w:rsidTr="76903DAE">
        <w:trPr>
          <w:trHeight w:val="20"/>
        </w:trPr>
        <w:tc>
          <w:tcPr>
            <w:tcW w:w="2690" w:type="dxa"/>
            <w:tcBorders>
              <w:top w:val="nil"/>
              <w:left w:val="single" w:sz="8" w:space="0" w:color="auto"/>
              <w:bottom w:val="nil"/>
              <w:right w:val="single" w:sz="8" w:space="0" w:color="auto"/>
            </w:tcBorders>
            <w:shd w:val="clear" w:color="auto" w:fill="auto"/>
            <w:noWrap/>
            <w:hideMark/>
          </w:tcPr>
          <w:p w14:paraId="6285158B"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cardReadMethodEENUMType</w:t>
            </w:r>
          </w:p>
        </w:tc>
        <w:tc>
          <w:tcPr>
            <w:tcW w:w="2430" w:type="dxa"/>
            <w:tcBorders>
              <w:top w:val="nil"/>
              <w:left w:val="nil"/>
              <w:bottom w:val="nil"/>
              <w:right w:val="single" w:sz="8" w:space="0" w:color="auto"/>
            </w:tcBorders>
            <w:shd w:val="clear" w:color="auto" w:fill="auto"/>
            <w:noWrap/>
            <w:hideMark/>
          </w:tcPr>
          <w:p w14:paraId="26986152" w14:textId="6529F0F2"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MAGStr,</w:t>
            </w:r>
            <w:r w:rsidR="00154F89">
              <w:rPr>
                <w:rFonts w:ascii="Calibri" w:eastAsia="Times New Roman" w:hAnsi="Calibri" w:cs="Calibri"/>
                <w:noProof/>
                <w:color w:val="000000"/>
                <w:sz w:val="16"/>
                <w:szCs w:val="16"/>
              </w:rPr>
              <w:t xml:space="preserve"> </w:t>
            </w:r>
            <w:r w:rsidRPr="0025576D">
              <w:rPr>
                <w:rFonts w:ascii="Calibri" w:eastAsia="Times New Roman" w:hAnsi="Calibri" w:cs="Calibri"/>
                <w:noProof/>
                <w:color w:val="000000"/>
                <w:sz w:val="16"/>
                <w:szCs w:val="16"/>
              </w:rPr>
              <w:t>CONTACTLESS_MAGSTRIPE</w:t>
            </w:r>
          </w:p>
        </w:tc>
        <w:tc>
          <w:tcPr>
            <w:tcW w:w="2790" w:type="dxa"/>
            <w:tcBorders>
              <w:top w:val="nil"/>
              <w:left w:val="nil"/>
              <w:bottom w:val="nil"/>
              <w:right w:val="single" w:sz="8" w:space="0" w:color="auto"/>
            </w:tcBorders>
            <w:shd w:val="clear" w:color="auto" w:fill="auto"/>
            <w:noWrap/>
            <w:hideMark/>
          </w:tcPr>
          <w:p w14:paraId="3EDA48E0"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MAGStr,  CONTACTLESS_MAGSTRIPE</w:t>
            </w:r>
          </w:p>
        </w:tc>
        <w:tc>
          <w:tcPr>
            <w:tcW w:w="630" w:type="dxa"/>
            <w:tcBorders>
              <w:top w:val="nil"/>
              <w:left w:val="nil"/>
              <w:bottom w:val="nil"/>
              <w:right w:val="single" w:sz="8" w:space="0" w:color="auto"/>
            </w:tcBorders>
            <w:shd w:val="clear" w:color="auto" w:fill="auto"/>
            <w:noWrap/>
            <w:hideMark/>
          </w:tcPr>
          <w:p w14:paraId="572A9B28"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154F89" w:rsidRPr="0025576D" w14:paraId="0CC2A8FE" w14:textId="77777777" w:rsidTr="76903DAE">
        <w:trPr>
          <w:trHeight w:val="20"/>
        </w:trPr>
        <w:tc>
          <w:tcPr>
            <w:tcW w:w="2690" w:type="dxa"/>
            <w:tcBorders>
              <w:top w:val="nil"/>
              <w:left w:val="single" w:sz="8" w:space="0" w:color="auto"/>
              <w:bottom w:val="nil"/>
              <w:right w:val="single" w:sz="8" w:space="0" w:color="auto"/>
            </w:tcBorders>
            <w:shd w:val="clear" w:color="auto" w:fill="auto"/>
            <w:noWrap/>
            <w:hideMark/>
          </w:tcPr>
          <w:p w14:paraId="47229678"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cardholderAuthEntityEENUMType</w:t>
            </w:r>
          </w:p>
        </w:tc>
        <w:tc>
          <w:tcPr>
            <w:tcW w:w="2430" w:type="dxa"/>
            <w:tcBorders>
              <w:top w:val="nil"/>
              <w:left w:val="nil"/>
              <w:bottom w:val="nil"/>
              <w:right w:val="single" w:sz="8" w:space="0" w:color="auto"/>
            </w:tcBorders>
            <w:shd w:val="clear" w:color="auto" w:fill="auto"/>
            <w:noWrap/>
            <w:hideMark/>
          </w:tcPr>
          <w:p w14:paraId="14F3492C" w14:textId="62DEFBC1"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authoriser, terminal, merchant</w:t>
            </w:r>
          </w:p>
        </w:tc>
        <w:tc>
          <w:tcPr>
            <w:tcW w:w="2790" w:type="dxa"/>
            <w:tcBorders>
              <w:top w:val="nil"/>
              <w:left w:val="nil"/>
              <w:bottom w:val="nil"/>
              <w:right w:val="single" w:sz="8" w:space="0" w:color="auto"/>
            </w:tcBorders>
            <w:shd w:val="clear" w:color="auto" w:fill="auto"/>
            <w:noWrap/>
            <w:hideMark/>
          </w:tcPr>
          <w:p w14:paraId="544ACCB6"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terminal, merchant</w:t>
            </w:r>
          </w:p>
        </w:tc>
        <w:tc>
          <w:tcPr>
            <w:tcW w:w="630" w:type="dxa"/>
            <w:tcBorders>
              <w:top w:val="nil"/>
              <w:left w:val="nil"/>
              <w:bottom w:val="nil"/>
              <w:right w:val="single" w:sz="8" w:space="0" w:color="auto"/>
            </w:tcBorders>
            <w:shd w:val="clear" w:color="auto" w:fill="auto"/>
            <w:noWrap/>
            <w:hideMark/>
          </w:tcPr>
          <w:p w14:paraId="549C5701"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154F89" w:rsidRPr="0025576D" w14:paraId="5257EAEE" w14:textId="77777777" w:rsidTr="76903DAE">
        <w:trPr>
          <w:trHeight w:val="20"/>
        </w:trPr>
        <w:tc>
          <w:tcPr>
            <w:tcW w:w="2690" w:type="dxa"/>
            <w:tcBorders>
              <w:top w:val="nil"/>
              <w:left w:val="single" w:sz="8" w:space="0" w:color="auto"/>
              <w:bottom w:val="nil"/>
              <w:right w:val="single" w:sz="8" w:space="0" w:color="auto"/>
            </w:tcBorders>
            <w:shd w:val="clear" w:color="auto" w:fill="auto"/>
            <w:noWrap/>
            <w:hideMark/>
          </w:tcPr>
          <w:p w14:paraId="22D9D3C5" w14:textId="150D6968" w:rsidR="00154F89"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cardholderAuthMethodEENUMType</w:t>
            </w:r>
          </w:p>
        </w:tc>
        <w:tc>
          <w:tcPr>
            <w:tcW w:w="2430" w:type="dxa"/>
            <w:tcBorders>
              <w:top w:val="nil"/>
              <w:left w:val="nil"/>
              <w:bottom w:val="nil"/>
              <w:right w:val="single" w:sz="8" w:space="0" w:color="auto"/>
            </w:tcBorders>
            <w:shd w:val="clear" w:color="auto" w:fill="auto"/>
            <w:noWrap/>
            <w:hideMark/>
          </w:tcPr>
          <w:p w14:paraId="199DE896" w14:textId="72F4C6B9" w:rsidR="0025576D" w:rsidRPr="0025576D" w:rsidRDefault="77E5FB41" w:rsidP="00154F89">
            <w:pPr>
              <w:spacing w:after="0" w:line="240" w:lineRule="auto"/>
              <w:rPr>
                <w:rFonts w:ascii="Calibri" w:eastAsia="Times New Roman" w:hAnsi="Calibri" w:cs="Calibri"/>
                <w:noProof/>
                <w:color w:val="000000"/>
                <w:sz w:val="16"/>
                <w:szCs w:val="16"/>
              </w:rPr>
            </w:pPr>
            <w:r w:rsidRPr="76903DAE">
              <w:rPr>
                <w:rFonts w:ascii="Calibri" w:eastAsia="Times New Roman" w:hAnsi="Calibri" w:cs="Calibri"/>
                <w:noProof/>
                <w:color w:val="000000" w:themeColor="text1"/>
                <w:sz w:val="16"/>
                <w:szCs w:val="16"/>
              </w:rPr>
              <w:t xml:space="preserve">PIN_OFFLINE_CLEAR, PIN_ONLINE, SIGNATURE </w:t>
            </w:r>
          </w:p>
        </w:tc>
        <w:tc>
          <w:tcPr>
            <w:tcW w:w="2790" w:type="dxa"/>
            <w:tcBorders>
              <w:top w:val="nil"/>
              <w:left w:val="nil"/>
              <w:bottom w:val="nil"/>
              <w:right w:val="single" w:sz="8" w:space="0" w:color="auto"/>
            </w:tcBorders>
            <w:shd w:val="clear" w:color="auto" w:fill="auto"/>
            <w:noWrap/>
            <w:hideMark/>
          </w:tcPr>
          <w:p w14:paraId="59F088EC" w14:textId="1334E5A8" w:rsidR="0025576D" w:rsidRPr="0025576D" w:rsidRDefault="77E5FB41" w:rsidP="00154F89">
            <w:pPr>
              <w:spacing w:after="0" w:line="240" w:lineRule="auto"/>
              <w:rPr>
                <w:rFonts w:ascii="Calibri" w:eastAsia="Times New Roman" w:hAnsi="Calibri" w:cs="Calibri"/>
                <w:noProof/>
                <w:color w:val="000000"/>
                <w:sz w:val="16"/>
                <w:szCs w:val="16"/>
              </w:rPr>
            </w:pPr>
            <w:r w:rsidRPr="76903DAE">
              <w:rPr>
                <w:rFonts w:ascii="Calibri" w:eastAsia="Times New Roman" w:hAnsi="Calibri" w:cs="Calibri"/>
                <w:noProof/>
                <w:color w:val="000000" w:themeColor="text1"/>
                <w:sz w:val="16"/>
                <w:szCs w:val="16"/>
              </w:rPr>
              <w:t xml:space="preserve"> PIN_OFFLINE_CLEAR,  SIGNATURE </w:t>
            </w:r>
          </w:p>
        </w:tc>
        <w:tc>
          <w:tcPr>
            <w:tcW w:w="630" w:type="dxa"/>
            <w:tcBorders>
              <w:top w:val="nil"/>
              <w:left w:val="nil"/>
              <w:bottom w:val="nil"/>
              <w:right w:val="single" w:sz="8" w:space="0" w:color="auto"/>
            </w:tcBorders>
            <w:shd w:val="clear" w:color="auto" w:fill="auto"/>
            <w:noWrap/>
            <w:hideMark/>
          </w:tcPr>
          <w:p w14:paraId="7BC1BC0B"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154F89" w:rsidRPr="0025576D" w14:paraId="5ED0F708" w14:textId="77777777" w:rsidTr="76903DAE">
        <w:trPr>
          <w:trHeight w:val="20"/>
        </w:trPr>
        <w:tc>
          <w:tcPr>
            <w:tcW w:w="2690" w:type="dxa"/>
            <w:tcBorders>
              <w:top w:val="nil"/>
              <w:left w:val="single" w:sz="8" w:space="0" w:color="auto"/>
              <w:bottom w:val="nil"/>
              <w:right w:val="single" w:sz="8" w:space="0" w:color="auto"/>
            </w:tcBorders>
            <w:shd w:val="clear" w:color="auto" w:fill="auto"/>
            <w:noWrap/>
            <w:hideMark/>
          </w:tcPr>
          <w:p w14:paraId="11DC8CE6"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cardholderPresentEENUMType</w:t>
            </w:r>
          </w:p>
        </w:tc>
        <w:tc>
          <w:tcPr>
            <w:tcW w:w="2430" w:type="dxa"/>
            <w:tcBorders>
              <w:top w:val="nil"/>
              <w:left w:val="nil"/>
              <w:bottom w:val="nil"/>
              <w:right w:val="single" w:sz="8" w:space="0" w:color="auto"/>
            </w:tcBorders>
            <w:shd w:val="clear" w:color="auto" w:fill="auto"/>
            <w:noWrap/>
            <w:hideMark/>
          </w:tcPr>
          <w:p w14:paraId="5515FE43"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Present</w:t>
            </w:r>
          </w:p>
        </w:tc>
        <w:tc>
          <w:tcPr>
            <w:tcW w:w="2790" w:type="dxa"/>
            <w:tcBorders>
              <w:top w:val="nil"/>
              <w:left w:val="nil"/>
              <w:bottom w:val="nil"/>
              <w:right w:val="single" w:sz="8" w:space="0" w:color="auto"/>
            </w:tcBorders>
            <w:shd w:val="clear" w:color="auto" w:fill="auto"/>
            <w:noWrap/>
            <w:hideMark/>
          </w:tcPr>
          <w:p w14:paraId="47C83EB6"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Present</w:t>
            </w:r>
          </w:p>
        </w:tc>
        <w:tc>
          <w:tcPr>
            <w:tcW w:w="630" w:type="dxa"/>
            <w:tcBorders>
              <w:top w:val="nil"/>
              <w:left w:val="nil"/>
              <w:bottom w:val="nil"/>
              <w:right w:val="single" w:sz="8" w:space="0" w:color="auto"/>
            </w:tcBorders>
            <w:shd w:val="clear" w:color="auto" w:fill="auto"/>
            <w:noWrap/>
            <w:hideMark/>
          </w:tcPr>
          <w:p w14:paraId="681A94F2"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154F89" w:rsidRPr="0025576D" w14:paraId="4E26EA1C" w14:textId="77777777" w:rsidTr="76903DAE">
        <w:trPr>
          <w:trHeight w:val="20"/>
        </w:trPr>
        <w:tc>
          <w:tcPr>
            <w:tcW w:w="2690" w:type="dxa"/>
            <w:tcBorders>
              <w:top w:val="nil"/>
              <w:left w:val="single" w:sz="8" w:space="0" w:color="auto"/>
              <w:bottom w:val="nil"/>
              <w:right w:val="single" w:sz="8" w:space="0" w:color="auto"/>
            </w:tcBorders>
            <w:shd w:val="clear" w:color="auto" w:fill="auto"/>
            <w:noWrap/>
            <w:hideMark/>
          </w:tcPr>
          <w:p w14:paraId="11A1D60F"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fleetEntryMethodtEENUMType</w:t>
            </w:r>
          </w:p>
        </w:tc>
        <w:tc>
          <w:tcPr>
            <w:tcW w:w="2430" w:type="dxa"/>
            <w:tcBorders>
              <w:top w:val="nil"/>
              <w:left w:val="nil"/>
              <w:bottom w:val="nil"/>
              <w:right w:val="single" w:sz="8" w:space="0" w:color="auto"/>
            </w:tcBorders>
            <w:shd w:val="clear" w:color="auto" w:fill="auto"/>
            <w:noWrap/>
            <w:hideMark/>
          </w:tcPr>
          <w:p w14:paraId="089DC35C" w14:textId="3C58DBDA"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O</w:t>
            </w:r>
            <w:r w:rsidR="005A6BFC">
              <w:rPr>
                <w:rFonts w:ascii="Calibri" w:eastAsia="Times New Roman" w:hAnsi="Calibri" w:cs="Calibri"/>
                <w:noProof/>
                <w:color w:val="000000"/>
                <w:sz w:val="16"/>
                <w:szCs w:val="16"/>
              </w:rPr>
              <w:t>ptional</w:t>
            </w:r>
          </w:p>
        </w:tc>
        <w:tc>
          <w:tcPr>
            <w:tcW w:w="2790" w:type="dxa"/>
            <w:tcBorders>
              <w:top w:val="nil"/>
              <w:left w:val="nil"/>
              <w:bottom w:val="nil"/>
              <w:right w:val="single" w:sz="8" w:space="0" w:color="auto"/>
            </w:tcBorders>
            <w:shd w:val="clear" w:color="auto" w:fill="auto"/>
            <w:noWrap/>
            <w:hideMark/>
          </w:tcPr>
          <w:p w14:paraId="275C65F5" w14:textId="01DB9EB2" w:rsidR="0025576D" w:rsidRPr="0025576D" w:rsidRDefault="005A6BFC"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O</w:t>
            </w:r>
            <w:r>
              <w:rPr>
                <w:rFonts w:ascii="Calibri" w:eastAsia="Times New Roman" w:hAnsi="Calibri" w:cs="Calibri"/>
                <w:noProof/>
                <w:color w:val="000000"/>
                <w:sz w:val="16"/>
                <w:szCs w:val="16"/>
              </w:rPr>
              <w:t>ptional</w:t>
            </w:r>
          </w:p>
        </w:tc>
        <w:tc>
          <w:tcPr>
            <w:tcW w:w="630" w:type="dxa"/>
            <w:tcBorders>
              <w:top w:val="nil"/>
              <w:left w:val="nil"/>
              <w:bottom w:val="nil"/>
              <w:right w:val="single" w:sz="8" w:space="0" w:color="auto"/>
            </w:tcBorders>
            <w:shd w:val="clear" w:color="auto" w:fill="auto"/>
            <w:noWrap/>
            <w:hideMark/>
          </w:tcPr>
          <w:p w14:paraId="1EC03110"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154F89" w:rsidRPr="0025576D" w14:paraId="0528D3BF" w14:textId="77777777" w:rsidTr="76903DAE">
        <w:trPr>
          <w:trHeight w:val="20"/>
        </w:trPr>
        <w:tc>
          <w:tcPr>
            <w:tcW w:w="2690" w:type="dxa"/>
            <w:tcBorders>
              <w:top w:val="nil"/>
              <w:left w:val="single" w:sz="8" w:space="0" w:color="auto"/>
              <w:bottom w:val="single" w:sz="8" w:space="0" w:color="auto"/>
              <w:right w:val="single" w:sz="8" w:space="0" w:color="auto"/>
            </w:tcBorders>
            <w:shd w:val="clear" w:color="auto" w:fill="auto"/>
            <w:noWrap/>
            <w:hideMark/>
          </w:tcPr>
          <w:p w14:paraId="45F00FF6" w14:textId="3CFF3757" w:rsidR="0025576D" w:rsidRPr="0025576D" w:rsidRDefault="00577570" w:rsidP="00154F89">
            <w:pPr>
              <w:spacing w:after="0" w:line="240" w:lineRule="auto"/>
              <w:rPr>
                <w:rFonts w:ascii="Calibri" w:eastAsia="Times New Roman" w:hAnsi="Calibri" w:cs="Calibri"/>
                <w:noProof/>
                <w:color w:val="000000"/>
                <w:sz w:val="16"/>
                <w:szCs w:val="16"/>
              </w:rPr>
            </w:pPr>
            <w:r>
              <w:rPr>
                <w:rFonts w:ascii="Calibri" w:eastAsia="Times New Roman" w:hAnsi="Calibri" w:cs="Calibri"/>
                <w:noProof/>
                <w:color w:val="000000"/>
                <w:sz w:val="16"/>
                <w:szCs w:val="16"/>
              </w:rPr>
              <w:t>f</w:t>
            </w:r>
            <w:r w:rsidR="0025576D" w:rsidRPr="0025576D">
              <w:rPr>
                <w:rFonts w:ascii="Calibri" w:eastAsia="Times New Roman" w:hAnsi="Calibri" w:cs="Calibri"/>
                <w:noProof/>
                <w:color w:val="000000"/>
                <w:sz w:val="16"/>
                <w:szCs w:val="16"/>
              </w:rPr>
              <w:t>allback</w:t>
            </w:r>
          </w:p>
        </w:tc>
        <w:tc>
          <w:tcPr>
            <w:tcW w:w="2430" w:type="dxa"/>
            <w:tcBorders>
              <w:top w:val="nil"/>
              <w:left w:val="nil"/>
              <w:bottom w:val="single" w:sz="8" w:space="0" w:color="auto"/>
              <w:right w:val="single" w:sz="8" w:space="0" w:color="auto"/>
            </w:tcBorders>
            <w:shd w:val="clear" w:color="auto" w:fill="auto"/>
            <w:noWrap/>
            <w:hideMark/>
          </w:tcPr>
          <w:p w14:paraId="25A11767"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NO/YES</w:t>
            </w:r>
          </w:p>
        </w:tc>
        <w:tc>
          <w:tcPr>
            <w:tcW w:w="2790" w:type="dxa"/>
            <w:tcBorders>
              <w:top w:val="nil"/>
              <w:left w:val="nil"/>
              <w:bottom w:val="single" w:sz="8" w:space="0" w:color="auto"/>
              <w:right w:val="single" w:sz="8" w:space="0" w:color="auto"/>
            </w:tcBorders>
            <w:shd w:val="clear" w:color="auto" w:fill="auto"/>
            <w:noWrap/>
            <w:hideMark/>
          </w:tcPr>
          <w:p w14:paraId="300B8563"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NO/YES</w:t>
            </w:r>
          </w:p>
        </w:tc>
        <w:tc>
          <w:tcPr>
            <w:tcW w:w="630" w:type="dxa"/>
            <w:tcBorders>
              <w:top w:val="nil"/>
              <w:left w:val="nil"/>
              <w:bottom w:val="single" w:sz="8" w:space="0" w:color="auto"/>
              <w:right w:val="single" w:sz="8" w:space="0" w:color="auto"/>
            </w:tcBorders>
            <w:shd w:val="clear" w:color="auto" w:fill="auto"/>
            <w:noWrap/>
            <w:hideMark/>
          </w:tcPr>
          <w:p w14:paraId="4508FEEE"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bl>
    <w:p w14:paraId="386A965A" w14:textId="77777777" w:rsidR="00601C22" w:rsidRPr="002317DA" w:rsidRDefault="00601C22" w:rsidP="00EE0B77"/>
    <w:p w14:paraId="6A5AD8EE" w14:textId="4503DEAE" w:rsidR="00EE0B77" w:rsidRPr="00C17CFB" w:rsidRDefault="00EE0B77" w:rsidP="00EF0195">
      <w:pPr>
        <w:pStyle w:val="Heading3"/>
      </w:pPr>
      <w:bookmarkStart w:id="54" w:name="_Toc134514612"/>
      <w:bookmarkStart w:id="55" w:name="_Toc178779429"/>
      <w:r w:rsidRPr="00C17CFB">
        <w:t>ICC</w:t>
      </w:r>
      <w:r w:rsidR="00C17CFB">
        <w:t xml:space="preserve"> – Chip card (EMV)</w:t>
      </w:r>
      <w:bookmarkEnd w:id="54"/>
      <w:bookmarkEnd w:id="55"/>
    </w:p>
    <w:p w14:paraId="3A4118A0" w14:textId="24AD47A8" w:rsidR="00EE0B77" w:rsidRPr="00FB68BB" w:rsidRDefault="00601C22" w:rsidP="00EE0B77">
      <w:r>
        <w:t>In this case, full EMV</w:t>
      </w:r>
      <w:r w:rsidR="001A5D2E">
        <w:t xml:space="preserve"> Contact </w:t>
      </w:r>
      <w:r w:rsidR="00B2202A">
        <w:t>or</w:t>
      </w:r>
      <w:r w:rsidR="001A5D2E">
        <w:t xml:space="preserve"> Contactless</w:t>
      </w:r>
      <w:r>
        <w:t xml:space="preserve"> processing needs to </w:t>
      </w:r>
      <w:proofErr w:type="gramStart"/>
      <w:r>
        <w:t>be done</w:t>
      </w:r>
      <w:proofErr w:type="gramEnd"/>
      <w:r>
        <w:t>, including the support for Pin Offline</w:t>
      </w:r>
      <w:r w:rsidR="000F7AAC">
        <w:t xml:space="preserve"> where applicable (</w:t>
      </w:r>
      <w:r w:rsidR="00A96537">
        <w:t xml:space="preserve">possible with </w:t>
      </w:r>
      <w:r w:rsidR="000F7AAC">
        <w:t>contact</w:t>
      </w:r>
      <w:r w:rsidR="00A96537">
        <w:t>, not with contactless</w:t>
      </w:r>
      <w:r w:rsidR="000F7AAC">
        <w:t>)</w:t>
      </w:r>
      <w:r>
        <w:t>.</w:t>
      </w:r>
    </w:p>
    <w:tbl>
      <w:tblPr>
        <w:tblW w:w="8540" w:type="dxa"/>
        <w:tblLook w:val="04A0" w:firstRow="1" w:lastRow="0" w:firstColumn="1" w:lastColumn="0" w:noHBand="0" w:noVBand="1"/>
      </w:tblPr>
      <w:tblGrid>
        <w:gridCol w:w="2780"/>
        <w:gridCol w:w="2070"/>
        <w:gridCol w:w="3060"/>
        <w:gridCol w:w="630"/>
      </w:tblGrid>
      <w:tr w:rsidR="0025576D" w:rsidRPr="00154F89" w14:paraId="12BAE54D" w14:textId="77777777" w:rsidTr="76903DAE">
        <w:trPr>
          <w:trHeight w:val="70"/>
        </w:trPr>
        <w:tc>
          <w:tcPr>
            <w:tcW w:w="2780" w:type="dxa"/>
            <w:tcBorders>
              <w:top w:val="single" w:sz="8" w:space="0" w:color="auto"/>
              <w:left w:val="single" w:sz="8" w:space="0" w:color="auto"/>
              <w:bottom w:val="nil"/>
              <w:right w:val="single" w:sz="8" w:space="0" w:color="auto"/>
            </w:tcBorders>
            <w:shd w:val="clear" w:color="auto" w:fill="DDEBF7"/>
            <w:noWrap/>
            <w:vAlign w:val="bottom"/>
            <w:hideMark/>
          </w:tcPr>
          <w:p w14:paraId="58EF6892" w14:textId="77777777" w:rsidR="0025576D" w:rsidRPr="0025576D" w:rsidRDefault="0025576D" w:rsidP="0025576D">
            <w:pPr>
              <w:spacing w:after="0" w:line="240" w:lineRule="auto"/>
              <w:rPr>
                <w:rFonts w:ascii="Calibri" w:eastAsia="Times New Roman" w:hAnsi="Calibri" w:cs="Calibri"/>
                <w:b/>
                <w:bCs/>
                <w:noProof/>
                <w:color w:val="000000"/>
                <w:sz w:val="18"/>
                <w:szCs w:val="18"/>
              </w:rPr>
            </w:pPr>
            <w:r w:rsidRPr="0025576D">
              <w:rPr>
                <w:rFonts w:ascii="Calibri" w:eastAsia="Times New Roman" w:hAnsi="Calibri" w:cs="Calibri"/>
                <w:b/>
                <w:bCs/>
                <w:noProof/>
                <w:color w:val="000000"/>
                <w:sz w:val="18"/>
                <w:szCs w:val="18"/>
              </w:rPr>
              <w:t>Payment Object / Use Cases</w:t>
            </w:r>
          </w:p>
        </w:tc>
        <w:tc>
          <w:tcPr>
            <w:tcW w:w="2070" w:type="dxa"/>
            <w:tcBorders>
              <w:top w:val="single" w:sz="8" w:space="0" w:color="auto"/>
              <w:left w:val="nil"/>
              <w:bottom w:val="nil"/>
              <w:right w:val="single" w:sz="8" w:space="0" w:color="auto"/>
            </w:tcBorders>
            <w:shd w:val="clear" w:color="auto" w:fill="DDEBF7"/>
            <w:noWrap/>
            <w:vAlign w:val="bottom"/>
            <w:hideMark/>
          </w:tcPr>
          <w:p w14:paraId="738B8310" w14:textId="77777777" w:rsidR="0025576D" w:rsidRPr="0025576D" w:rsidRDefault="0025576D" w:rsidP="0025576D">
            <w:pPr>
              <w:spacing w:after="0" w:line="240" w:lineRule="auto"/>
              <w:rPr>
                <w:rFonts w:ascii="Calibri" w:eastAsia="Times New Roman" w:hAnsi="Calibri" w:cs="Calibri"/>
                <w:b/>
                <w:bCs/>
                <w:noProof/>
                <w:color w:val="000000"/>
                <w:sz w:val="18"/>
                <w:szCs w:val="18"/>
              </w:rPr>
            </w:pPr>
            <w:r w:rsidRPr="0025576D">
              <w:rPr>
                <w:rFonts w:ascii="Calibri" w:eastAsia="Times New Roman" w:hAnsi="Calibri" w:cs="Calibri"/>
                <w:b/>
                <w:bCs/>
                <w:noProof/>
                <w:color w:val="000000"/>
                <w:sz w:val="18"/>
                <w:szCs w:val="18"/>
              </w:rPr>
              <w:t>ICC</w:t>
            </w:r>
          </w:p>
        </w:tc>
        <w:tc>
          <w:tcPr>
            <w:tcW w:w="3060" w:type="dxa"/>
            <w:tcBorders>
              <w:top w:val="single" w:sz="8" w:space="0" w:color="auto"/>
              <w:left w:val="nil"/>
              <w:bottom w:val="nil"/>
              <w:right w:val="single" w:sz="8" w:space="0" w:color="auto"/>
            </w:tcBorders>
            <w:shd w:val="clear" w:color="auto" w:fill="DDEBF7"/>
            <w:noWrap/>
            <w:vAlign w:val="bottom"/>
          </w:tcPr>
          <w:p w14:paraId="4A2FF30D" w14:textId="0C345095" w:rsidR="0025576D" w:rsidRPr="0025576D" w:rsidRDefault="0025576D" w:rsidP="0025576D">
            <w:pPr>
              <w:spacing w:after="0" w:line="240" w:lineRule="auto"/>
              <w:rPr>
                <w:rFonts w:ascii="Calibri" w:eastAsia="Times New Roman" w:hAnsi="Calibri" w:cs="Calibri"/>
                <w:b/>
                <w:bCs/>
                <w:noProof/>
                <w:color w:val="000000"/>
                <w:sz w:val="18"/>
                <w:szCs w:val="18"/>
              </w:rPr>
            </w:pPr>
          </w:p>
        </w:tc>
        <w:tc>
          <w:tcPr>
            <w:tcW w:w="630" w:type="dxa"/>
            <w:tcBorders>
              <w:top w:val="single" w:sz="8" w:space="0" w:color="auto"/>
              <w:left w:val="nil"/>
              <w:bottom w:val="nil"/>
              <w:right w:val="single" w:sz="8" w:space="0" w:color="auto"/>
            </w:tcBorders>
            <w:shd w:val="clear" w:color="auto" w:fill="DDEBF7"/>
            <w:noWrap/>
            <w:vAlign w:val="bottom"/>
            <w:hideMark/>
          </w:tcPr>
          <w:p w14:paraId="2C8C057A" w14:textId="4E04143B" w:rsidR="0025576D" w:rsidRPr="0025576D" w:rsidRDefault="0025576D" w:rsidP="0025576D">
            <w:pPr>
              <w:spacing w:after="0" w:line="240" w:lineRule="auto"/>
              <w:rPr>
                <w:rFonts w:ascii="Calibri" w:eastAsia="Times New Roman" w:hAnsi="Calibri" w:cs="Calibri"/>
                <w:b/>
                <w:bCs/>
                <w:noProof/>
                <w:color w:val="000000"/>
                <w:sz w:val="18"/>
                <w:szCs w:val="18"/>
              </w:rPr>
            </w:pPr>
          </w:p>
        </w:tc>
      </w:tr>
      <w:tr w:rsidR="0025576D" w:rsidRPr="0025576D" w14:paraId="5BF8D445" w14:textId="77777777" w:rsidTr="76903DAE">
        <w:trPr>
          <w:trHeight w:val="63"/>
        </w:trPr>
        <w:tc>
          <w:tcPr>
            <w:tcW w:w="2780" w:type="dxa"/>
            <w:tcBorders>
              <w:top w:val="nil"/>
              <w:left w:val="single" w:sz="8" w:space="0" w:color="auto"/>
              <w:bottom w:val="single" w:sz="8" w:space="0" w:color="auto"/>
              <w:right w:val="single" w:sz="8" w:space="0" w:color="auto"/>
            </w:tcBorders>
            <w:shd w:val="clear" w:color="auto" w:fill="DDEBF7"/>
            <w:noWrap/>
            <w:vAlign w:val="bottom"/>
            <w:hideMark/>
          </w:tcPr>
          <w:p w14:paraId="26FB757E" w14:textId="77777777" w:rsidR="0025576D" w:rsidRPr="0025576D" w:rsidRDefault="0025576D" w:rsidP="0025576D">
            <w:pPr>
              <w:spacing w:after="0" w:line="240" w:lineRule="auto"/>
              <w:jc w:val="center"/>
              <w:rPr>
                <w:rFonts w:ascii="Calibri" w:eastAsia="Times New Roman" w:hAnsi="Calibri" w:cs="Calibri"/>
                <w:noProof/>
                <w:color w:val="000000"/>
                <w:sz w:val="18"/>
                <w:szCs w:val="18"/>
              </w:rPr>
            </w:pPr>
            <w:r w:rsidRPr="0025576D">
              <w:rPr>
                <w:rFonts w:ascii="Calibri" w:eastAsia="Times New Roman" w:hAnsi="Calibri" w:cs="Calibri"/>
                <w:noProof/>
                <w:color w:val="000000"/>
                <w:sz w:val="18"/>
                <w:szCs w:val="18"/>
              </w:rPr>
              <w:t>M: Mandatory; O: Optional</w:t>
            </w:r>
          </w:p>
        </w:tc>
        <w:tc>
          <w:tcPr>
            <w:tcW w:w="2070" w:type="dxa"/>
            <w:tcBorders>
              <w:top w:val="nil"/>
              <w:left w:val="nil"/>
              <w:bottom w:val="single" w:sz="8" w:space="0" w:color="auto"/>
              <w:right w:val="single" w:sz="8" w:space="0" w:color="auto"/>
            </w:tcBorders>
            <w:shd w:val="clear" w:color="auto" w:fill="DDEBF7"/>
            <w:noWrap/>
            <w:vAlign w:val="bottom"/>
            <w:hideMark/>
          </w:tcPr>
          <w:p w14:paraId="17D7374C" w14:textId="77777777" w:rsidR="0025576D" w:rsidRPr="0025576D" w:rsidRDefault="0025576D" w:rsidP="0025576D">
            <w:pPr>
              <w:spacing w:after="0" w:line="240" w:lineRule="auto"/>
              <w:rPr>
                <w:rFonts w:ascii="Calibri" w:eastAsia="Times New Roman" w:hAnsi="Calibri" w:cs="Calibri"/>
                <w:noProof/>
                <w:color w:val="000000"/>
                <w:sz w:val="18"/>
                <w:szCs w:val="18"/>
              </w:rPr>
            </w:pPr>
            <w:r w:rsidRPr="0025576D">
              <w:rPr>
                <w:rFonts w:ascii="Calibri" w:eastAsia="Times New Roman" w:hAnsi="Calibri" w:cs="Calibri"/>
                <w:noProof/>
                <w:color w:val="000000"/>
                <w:sz w:val="18"/>
                <w:szCs w:val="18"/>
              </w:rPr>
              <w:t>Req</w:t>
            </w:r>
          </w:p>
        </w:tc>
        <w:tc>
          <w:tcPr>
            <w:tcW w:w="3060" w:type="dxa"/>
            <w:tcBorders>
              <w:top w:val="nil"/>
              <w:left w:val="nil"/>
              <w:bottom w:val="single" w:sz="8" w:space="0" w:color="auto"/>
              <w:right w:val="single" w:sz="8" w:space="0" w:color="auto"/>
            </w:tcBorders>
            <w:shd w:val="clear" w:color="auto" w:fill="DDEBF7"/>
            <w:noWrap/>
            <w:vAlign w:val="bottom"/>
            <w:hideMark/>
          </w:tcPr>
          <w:p w14:paraId="36710DE4" w14:textId="77777777" w:rsidR="0025576D" w:rsidRPr="0025576D" w:rsidRDefault="0025576D" w:rsidP="0025576D">
            <w:pPr>
              <w:spacing w:after="0" w:line="240" w:lineRule="auto"/>
              <w:rPr>
                <w:rFonts w:ascii="Calibri" w:eastAsia="Times New Roman" w:hAnsi="Calibri" w:cs="Calibri"/>
                <w:noProof/>
                <w:color w:val="000000"/>
                <w:sz w:val="18"/>
                <w:szCs w:val="18"/>
              </w:rPr>
            </w:pPr>
            <w:r w:rsidRPr="0025576D">
              <w:rPr>
                <w:rFonts w:ascii="Calibri" w:eastAsia="Times New Roman" w:hAnsi="Calibri" w:cs="Calibri"/>
                <w:noProof/>
                <w:color w:val="000000"/>
                <w:sz w:val="18"/>
                <w:szCs w:val="18"/>
              </w:rPr>
              <w:t>Offline</w:t>
            </w:r>
          </w:p>
        </w:tc>
        <w:tc>
          <w:tcPr>
            <w:tcW w:w="630" w:type="dxa"/>
            <w:tcBorders>
              <w:top w:val="nil"/>
              <w:left w:val="nil"/>
              <w:bottom w:val="single" w:sz="8" w:space="0" w:color="auto"/>
              <w:right w:val="single" w:sz="8" w:space="0" w:color="auto"/>
            </w:tcBorders>
            <w:shd w:val="clear" w:color="auto" w:fill="DDEBF7"/>
            <w:noWrap/>
            <w:vAlign w:val="bottom"/>
            <w:hideMark/>
          </w:tcPr>
          <w:p w14:paraId="2A2EAEE8" w14:textId="77777777" w:rsidR="0025576D" w:rsidRPr="0025576D" w:rsidRDefault="0025576D" w:rsidP="0025576D">
            <w:pPr>
              <w:spacing w:after="0" w:line="240" w:lineRule="auto"/>
              <w:rPr>
                <w:rFonts w:ascii="Calibri" w:eastAsia="Times New Roman" w:hAnsi="Calibri" w:cs="Calibri"/>
                <w:noProof/>
                <w:color w:val="000000"/>
                <w:sz w:val="18"/>
                <w:szCs w:val="18"/>
              </w:rPr>
            </w:pPr>
            <w:r w:rsidRPr="0025576D">
              <w:rPr>
                <w:rFonts w:ascii="Calibri" w:eastAsia="Times New Roman" w:hAnsi="Calibri" w:cs="Calibri"/>
                <w:noProof/>
                <w:color w:val="000000"/>
                <w:sz w:val="18"/>
                <w:szCs w:val="18"/>
              </w:rPr>
              <w:t>Adv</w:t>
            </w:r>
          </w:p>
        </w:tc>
      </w:tr>
      <w:tr w:rsidR="0025576D" w:rsidRPr="0025576D" w14:paraId="49A6E947"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73F43AAC" w14:textId="26A2BDCB" w:rsidR="0025576D" w:rsidRPr="0025576D" w:rsidRDefault="0025576D" w:rsidP="00154F89">
            <w:pPr>
              <w:spacing w:after="0" w:line="240" w:lineRule="auto"/>
              <w:rPr>
                <w:rFonts w:ascii="Calibri" w:eastAsia="Times New Roman" w:hAnsi="Calibri" w:cs="Calibri"/>
                <w:noProof/>
                <w:color w:val="000000"/>
                <w:sz w:val="16"/>
                <w:szCs w:val="16"/>
              </w:rPr>
            </w:pPr>
          </w:p>
        </w:tc>
        <w:tc>
          <w:tcPr>
            <w:tcW w:w="2070" w:type="dxa"/>
            <w:tcBorders>
              <w:top w:val="nil"/>
              <w:left w:val="nil"/>
              <w:bottom w:val="nil"/>
              <w:right w:val="single" w:sz="8" w:space="0" w:color="auto"/>
            </w:tcBorders>
            <w:shd w:val="clear" w:color="auto" w:fill="auto"/>
            <w:noWrap/>
            <w:hideMark/>
          </w:tcPr>
          <w:p w14:paraId="7B7BCFFE" w14:textId="4C57CC58" w:rsidR="0025576D" w:rsidRPr="0025576D" w:rsidRDefault="0025576D" w:rsidP="00154F89">
            <w:pPr>
              <w:spacing w:after="0" w:line="240" w:lineRule="auto"/>
              <w:rPr>
                <w:rFonts w:ascii="Calibri" w:eastAsia="Times New Roman" w:hAnsi="Calibri" w:cs="Calibri"/>
                <w:noProof/>
                <w:color w:val="000000"/>
                <w:sz w:val="16"/>
                <w:szCs w:val="16"/>
              </w:rPr>
            </w:pPr>
          </w:p>
        </w:tc>
        <w:tc>
          <w:tcPr>
            <w:tcW w:w="3060" w:type="dxa"/>
            <w:tcBorders>
              <w:top w:val="nil"/>
              <w:left w:val="nil"/>
              <w:bottom w:val="nil"/>
              <w:right w:val="single" w:sz="8" w:space="0" w:color="auto"/>
            </w:tcBorders>
            <w:shd w:val="clear" w:color="auto" w:fill="auto"/>
            <w:noWrap/>
            <w:hideMark/>
          </w:tcPr>
          <w:p w14:paraId="57E738AF" w14:textId="5F471D44" w:rsidR="0025576D" w:rsidRPr="0025576D" w:rsidRDefault="0025576D" w:rsidP="00154F89">
            <w:pPr>
              <w:spacing w:after="0" w:line="240" w:lineRule="auto"/>
              <w:rPr>
                <w:rFonts w:ascii="Calibri" w:eastAsia="Times New Roman" w:hAnsi="Calibri" w:cs="Calibri"/>
                <w:noProof/>
                <w:color w:val="000000"/>
                <w:sz w:val="16"/>
                <w:szCs w:val="16"/>
              </w:rPr>
            </w:pPr>
          </w:p>
        </w:tc>
        <w:tc>
          <w:tcPr>
            <w:tcW w:w="630" w:type="dxa"/>
            <w:tcBorders>
              <w:top w:val="nil"/>
              <w:left w:val="nil"/>
              <w:bottom w:val="nil"/>
              <w:right w:val="single" w:sz="8" w:space="0" w:color="auto"/>
            </w:tcBorders>
            <w:shd w:val="clear" w:color="auto" w:fill="auto"/>
            <w:noWrap/>
            <w:hideMark/>
          </w:tcPr>
          <w:p w14:paraId="5C7683B0" w14:textId="463A969D" w:rsidR="0025576D" w:rsidRPr="0025576D" w:rsidRDefault="0025576D" w:rsidP="00154F89">
            <w:pPr>
              <w:spacing w:after="0" w:line="240" w:lineRule="auto"/>
              <w:rPr>
                <w:rFonts w:ascii="Calibri" w:eastAsia="Times New Roman" w:hAnsi="Calibri" w:cs="Calibri"/>
                <w:noProof/>
                <w:color w:val="000000"/>
                <w:sz w:val="16"/>
                <w:szCs w:val="16"/>
              </w:rPr>
            </w:pPr>
          </w:p>
        </w:tc>
      </w:tr>
      <w:tr w:rsidR="0025576D" w:rsidRPr="0025576D" w14:paraId="76FED7A3"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235029AD"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cardReadMethodEENUMType</w:t>
            </w:r>
          </w:p>
        </w:tc>
        <w:tc>
          <w:tcPr>
            <w:tcW w:w="2070" w:type="dxa"/>
            <w:tcBorders>
              <w:top w:val="nil"/>
              <w:left w:val="nil"/>
              <w:bottom w:val="nil"/>
              <w:right w:val="single" w:sz="8" w:space="0" w:color="auto"/>
            </w:tcBorders>
            <w:shd w:val="clear" w:color="auto" w:fill="auto"/>
            <w:noWrap/>
            <w:hideMark/>
          </w:tcPr>
          <w:p w14:paraId="555BA65E"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ICC, CONTACTLESS_EMV</w:t>
            </w:r>
          </w:p>
        </w:tc>
        <w:tc>
          <w:tcPr>
            <w:tcW w:w="3060" w:type="dxa"/>
            <w:tcBorders>
              <w:top w:val="nil"/>
              <w:left w:val="nil"/>
              <w:bottom w:val="nil"/>
              <w:right w:val="single" w:sz="8" w:space="0" w:color="auto"/>
            </w:tcBorders>
            <w:shd w:val="clear" w:color="auto" w:fill="auto"/>
            <w:noWrap/>
            <w:hideMark/>
          </w:tcPr>
          <w:p w14:paraId="380A39CB"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ICC, CONTACTLESS_EMV</w:t>
            </w:r>
          </w:p>
        </w:tc>
        <w:tc>
          <w:tcPr>
            <w:tcW w:w="630" w:type="dxa"/>
            <w:tcBorders>
              <w:top w:val="nil"/>
              <w:left w:val="nil"/>
              <w:bottom w:val="nil"/>
              <w:right w:val="single" w:sz="8" w:space="0" w:color="auto"/>
            </w:tcBorders>
            <w:shd w:val="clear" w:color="auto" w:fill="auto"/>
            <w:noWrap/>
            <w:hideMark/>
          </w:tcPr>
          <w:p w14:paraId="7B57EBD2"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25576D" w:rsidRPr="0025576D" w14:paraId="3DE7C10B"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29A38E43"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cardholderAuthEntityEENUMType</w:t>
            </w:r>
          </w:p>
        </w:tc>
        <w:tc>
          <w:tcPr>
            <w:tcW w:w="2070" w:type="dxa"/>
            <w:tcBorders>
              <w:top w:val="nil"/>
              <w:left w:val="nil"/>
              <w:bottom w:val="nil"/>
              <w:right w:val="single" w:sz="8" w:space="0" w:color="auto"/>
            </w:tcBorders>
            <w:shd w:val="clear" w:color="auto" w:fill="auto"/>
            <w:noWrap/>
            <w:hideMark/>
          </w:tcPr>
          <w:p w14:paraId="02957889"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authoriser, ICC</w:t>
            </w:r>
          </w:p>
        </w:tc>
        <w:tc>
          <w:tcPr>
            <w:tcW w:w="3060" w:type="dxa"/>
            <w:tcBorders>
              <w:top w:val="nil"/>
              <w:left w:val="nil"/>
              <w:bottom w:val="nil"/>
              <w:right w:val="single" w:sz="8" w:space="0" w:color="auto"/>
            </w:tcBorders>
            <w:shd w:val="clear" w:color="auto" w:fill="auto"/>
            <w:noWrap/>
            <w:hideMark/>
          </w:tcPr>
          <w:p w14:paraId="3B3DCB3B"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 xml:space="preserve">icc,merchant, none, </w:t>
            </w:r>
            <w:r w:rsidRPr="0025576D">
              <w:rPr>
                <w:rFonts w:ascii="Calibri" w:eastAsia="Times New Roman" w:hAnsi="Calibri" w:cs="Calibri"/>
                <w:noProof/>
                <w:color w:val="auto"/>
                <w:sz w:val="16"/>
                <w:szCs w:val="16"/>
              </w:rPr>
              <w:t>authoriser</w:t>
            </w:r>
          </w:p>
        </w:tc>
        <w:tc>
          <w:tcPr>
            <w:tcW w:w="630" w:type="dxa"/>
            <w:tcBorders>
              <w:top w:val="nil"/>
              <w:left w:val="nil"/>
              <w:bottom w:val="nil"/>
              <w:right w:val="single" w:sz="8" w:space="0" w:color="auto"/>
            </w:tcBorders>
            <w:shd w:val="clear" w:color="auto" w:fill="auto"/>
            <w:noWrap/>
            <w:hideMark/>
          </w:tcPr>
          <w:p w14:paraId="4CAA5766"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25576D" w:rsidRPr="0025576D" w14:paraId="620E51F8"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7EE5866E"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cardholderAuthMethodEENUMType</w:t>
            </w:r>
          </w:p>
        </w:tc>
        <w:tc>
          <w:tcPr>
            <w:tcW w:w="2070" w:type="dxa"/>
            <w:tcBorders>
              <w:top w:val="nil"/>
              <w:left w:val="nil"/>
              <w:bottom w:val="nil"/>
              <w:right w:val="single" w:sz="8" w:space="0" w:color="auto"/>
            </w:tcBorders>
            <w:shd w:val="clear" w:color="auto" w:fill="auto"/>
            <w:noWrap/>
            <w:hideMark/>
          </w:tcPr>
          <w:p w14:paraId="46631615" w14:textId="2A625177" w:rsidR="0025576D" w:rsidRPr="0025576D" w:rsidRDefault="005C43FA" w:rsidP="00154F89">
            <w:pPr>
              <w:spacing w:after="0" w:line="240" w:lineRule="auto"/>
              <w:rPr>
                <w:rFonts w:ascii="Calibri" w:eastAsia="Times New Roman" w:hAnsi="Calibri" w:cs="Calibri"/>
                <w:noProof/>
                <w:color w:val="000000"/>
                <w:sz w:val="16"/>
                <w:szCs w:val="16"/>
              </w:rPr>
            </w:pPr>
            <w:r>
              <w:rPr>
                <w:rFonts w:ascii="Calibri" w:eastAsia="Times New Roman" w:hAnsi="Calibri" w:cs="Calibri"/>
                <w:noProof/>
                <w:color w:val="000000"/>
                <w:sz w:val="16"/>
                <w:szCs w:val="16"/>
              </w:rPr>
              <w:t>See section 3.6</w:t>
            </w:r>
          </w:p>
        </w:tc>
        <w:tc>
          <w:tcPr>
            <w:tcW w:w="3060" w:type="dxa"/>
            <w:tcBorders>
              <w:top w:val="nil"/>
              <w:left w:val="nil"/>
              <w:bottom w:val="nil"/>
              <w:right w:val="single" w:sz="8" w:space="0" w:color="auto"/>
            </w:tcBorders>
            <w:shd w:val="clear" w:color="auto" w:fill="auto"/>
            <w:noWrap/>
            <w:hideMark/>
          </w:tcPr>
          <w:p w14:paraId="625301AA" w14:textId="3CF06D66" w:rsidR="0025576D" w:rsidRPr="0025576D" w:rsidRDefault="005C43FA" w:rsidP="00154F89">
            <w:pPr>
              <w:spacing w:after="0" w:line="240" w:lineRule="auto"/>
              <w:rPr>
                <w:rFonts w:ascii="Calibri" w:eastAsia="Times New Roman" w:hAnsi="Calibri" w:cs="Calibri"/>
                <w:noProof/>
                <w:color w:val="000000"/>
                <w:sz w:val="16"/>
                <w:szCs w:val="16"/>
              </w:rPr>
            </w:pPr>
            <w:r>
              <w:rPr>
                <w:rFonts w:ascii="Calibri" w:eastAsia="Times New Roman" w:hAnsi="Calibri" w:cs="Calibri"/>
                <w:noProof/>
                <w:color w:val="000000"/>
                <w:sz w:val="16"/>
                <w:szCs w:val="16"/>
              </w:rPr>
              <w:t>See section 3.6 (</w:t>
            </w:r>
            <w:r w:rsidR="0025576D" w:rsidRPr="0025576D">
              <w:rPr>
                <w:rFonts w:ascii="Calibri" w:eastAsia="Times New Roman" w:hAnsi="Calibri" w:cs="Calibri"/>
                <w:noProof/>
                <w:color w:val="000000"/>
                <w:sz w:val="16"/>
                <w:szCs w:val="16"/>
              </w:rPr>
              <w:t>except Pin-Online</w:t>
            </w:r>
            <w:r>
              <w:rPr>
                <w:rFonts w:ascii="Calibri" w:eastAsia="Times New Roman" w:hAnsi="Calibri" w:cs="Calibri"/>
                <w:noProof/>
                <w:color w:val="000000"/>
                <w:sz w:val="16"/>
                <w:szCs w:val="16"/>
              </w:rPr>
              <w:t>)</w:t>
            </w:r>
          </w:p>
        </w:tc>
        <w:tc>
          <w:tcPr>
            <w:tcW w:w="630" w:type="dxa"/>
            <w:tcBorders>
              <w:top w:val="nil"/>
              <w:left w:val="nil"/>
              <w:bottom w:val="nil"/>
              <w:right w:val="single" w:sz="8" w:space="0" w:color="auto"/>
            </w:tcBorders>
            <w:shd w:val="clear" w:color="auto" w:fill="auto"/>
            <w:noWrap/>
            <w:hideMark/>
          </w:tcPr>
          <w:p w14:paraId="2573AF06"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25576D" w:rsidRPr="0025576D" w14:paraId="6664D404"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5A6B7A4C"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cardholderPresentEENUMType</w:t>
            </w:r>
          </w:p>
        </w:tc>
        <w:tc>
          <w:tcPr>
            <w:tcW w:w="2070" w:type="dxa"/>
            <w:tcBorders>
              <w:top w:val="nil"/>
              <w:left w:val="nil"/>
              <w:bottom w:val="nil"/>
              <w:right w:val="single" w:sz="8" w:space="0" w:color="auto"/>
            </w:tcBorders>
            <w:shd w:val="clear" w:color="auto" w:fill="auto"/>
            <w:noWrap/>
            <w:hideMark/>
          </w:tcPr>
          <w:p w14:paraId="683FA254"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Present</w:t>
            </w:r>
          </w:p>
        </w:tc>
        <w:tc>
          <w:tcPr>
            <w:tcW w:w="3060" w:type="dxa"/>
            <w:tcBorders>
              <w:top w:val="nil"/>
              <w:left w:val="nil"/>
              <w:bottom w:val="nil"/>
              <w:right w:val="single" w:sz="8" w:space="0" w:color="auto"/>
            </w:tcBorders>
            <w:shd w:val="clear" w:color="auto" w:fill="auto"/>
            <w:noWrap/>
            <w:hideMark/>
          </w:tcPr>
          <w:p w14:paraId="6C435FDB"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Present</w:t>
            </w:r>
          </w:p>
        </w:tc>
        <w:tc>
          <w:tcPr>
            <w:tcW w:w="630" w:type="dxa"/>
            <w:tcBorders>
              <w:top w:val="nil"/>
              <w:left w:val="nil"/>
              <w:bottom w:val="nil"/>
              <w:right w:val="single" w:sz="8" w:space="0" w:color="auto"/>
            </w:tcBorders>
            <w:shd w:val="clear" w:color="auto" w:fill="auto"/>
            <w:noWrap/>
            <w:hideMark/>
          </w:tcPr>
          <w:p w14:paraId="6FC1519C"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25576D" w:rsidRPr="0025576D" w14:paraId="358432F3"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45269184"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fleetEntryMethodtEENUMType</w:t>
            </w:r>
          </w:p>
        </w:tc>
        <w:tc>
          <w:tcPr>
            <w:tcW w:w="2070" w:type="dxa"/>
            <w:tcBorders>
              <w:top w:val="nil"/>
              <w:left w:val="nil"/>
              <w:bottom w:val="nil"/>
              <w:right w:val="single" w:sz="8" w:space="0" w:color="auto"/>
            </w:tcBorders>
            <w:shd w:val="clear" w:color="auto" w:fill="auto"/>
            <w:noWrap/>
            <w:hideMark/>
          </w:tcPr>
          <w:p w14:paraId="73A95CA7" w14:textId="7611E19D" w:rsidR="0025576D" w:rsidRPr="0025576D" w:rsidRDefault="005A6BFC"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O</w:t>
            </w:r>
            <w:r>
              <w:rPr>
                <w:rFonts w:ascii="Calibri" w:eastAsia="Times New Roman" w:hAnsi="Calibri" w:cs="Calibri"/>
                <w:noProof/>
                <w:color w:val="000000"/>
                <w:sz w:val="16"/>
                <w:szCs w:val="16"/>
              </w:rPr>
              <w:t>ptional</w:t>
            </w:r>
          </w:p>
        </w:tc>
        <w:tc>
          <w:tcPr>
            <w:tcW w:w="3060" w:type="dxa"/>
            <w:tcBorders>
              <w:top w:val="nil"/>
              <w:left w:val="nil"/>
              <w:bottom w:val="nil"/>
              <w:right w:val="single" w:sz="8" w:space="0" w:color="auto"/>
            </w:tcBorders>
            <w:shd w:val="clear" w:color="auto" w:fill="auto"/>
            <w:noWrap/>
            <w:hideMark/>
          </w:tcPr>
          <w:p w14:paraId="43545B7E" w14:textId="76B04D8C" w:rsidR="0025576D" w:rsidRPr="0025576D" w:rsidRDefault="005A6BFC"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O</w:t>
            </w:r>
            <w:r>
              <w:rPr>
                <w:rFonts w:ascii="Calibri" w:eastAsia="Times New Roman" w:hAnsi="Calibri" w:cs="Calibri"/>
                <w:noProof/>
                <w:color w:val="000000"/>
                <w:sz w:val="16"/>
                <w:szCs w:val="16"/>
              </w:rPr>
              <w:t>ptional</w:t>
            </w:r>
          </w:p>
        </w:tc>
        <w:tc>
          <w:tcPr>
            <w:tcW w:w="630" w:type="dxa"/>
            <w:tcBorders>
              <w:top w:val="nil"/>
              <w:left w:val="nil"/>
              <w:bottom w:val="nil"/>
              <w:right w:val="single" w:sz="8" w:space="0" w:color="auto"/>
            </w:tcBorders>
            <w:shd w:val="clear" w:color="auto" w:fill="auto"/>
            <w:noWrap/>
            <w:hideMark/>
          </w:tcPr>
          <w:p w14:paraId="1646CF1C"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25576D" w:rsidRPr="0025576D" w14:paraId="15CA6AD9" w14:textId="77777777" w:rsidTr="76903DAE">
        <w:trPr>
          <w:trHeight w:val="20"/>
        </w:trPr>
        <w:tc>
          <w:tcPr>
            <w:tcW w:w="2780" w:type="dxa"/>
            <w:tcBorders>
              <w:top w:val="nil"/>
              <w:left w:val="single" w:sz="8" w:space="0" w:color="auto"/>
              <w:bottom w:val="single" w:sz="8" w:space="0" w:color="auto"/>
              <w:right w:val="single" w:sz="8" w:space="0" w:color="auto"/>
            </w:tcBorders>
            <w:shd w:val="clear" w:color="auto" w:fill="auto"/>
            <w:noWrap/>
            <w:hideMark/>
          </w:tcPr>
          <w:p w14:paraId="2BA35C96"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fallback</w:t>
            </w:r>
          </w:p>
        </w:tc>
        <w:tc>
          <w:tcPr>
            <w:tcW w:w="2070" w:type="dxa"/>
            <w:tcBorders>
              <w:top w:val="nil"/>
              <w:left w:val="nil"/>
              <w:bottom w:val="single" w:sz="8" w:space="0" w:color="auto"/>
              <w:right w:val="single" w:sz="8" w:space="0" w:color="auto"/>
            </w:tcBorders>
            <w:shd w:val="clear" w:color="auto" w:fill="auto"/>
            <w:noWrap/>
            <w:hideMark/>
          </w:tcPr>
          <w:p w14:paraId="3523A4D5"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 (MSR is ICC fallback)???</w:t>
            </w:r>
          </w:p>
        </w:tc>
        <w:tc>
          <w:tcPr>
            <w:tcW w:w="3060" w:type="dxa"/>
            <w:tcBorders>
              <w:top w:val="nil"/>
              <w:left w:val="nil"/>
              <w:bottom w:val="single" w:sz="8" w:space="0" w:color="auto"/>
              <w:right w:val="single" w:sz="8" w:space="0" w:color="auto"/>
            </w:tcBorders>
            <w:shd w:val="clear" w:color="auto" w:fill="auto"/>
            <w:noWrap/>
            <w:hideMark/>
          </w:tcPr>
          <w:p w14:paraId="33775E04"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 (MSR is ICC fallback)</w:t>
            </w:r>
          </w:p>
        </w:tc>
        <w:tc>
          <w:tcPr>
            <w:tcW w:w="630" w:type="dxa"/>
            <w:tcBorders>
              <w:top w:val="nil"/>
              <w:left w:val="nil"/>
              <w:bottom w:val="single" w:sz="8" w:space="0" w:color="auto"/>
              <w:right w:val="single" w:sz="8" w:space="0" w:color="auto"/>
            </w:tcBorders>
            <w:shd w:val="clear" w:color="auto" w:fill="auto"/>
            <w:noWrap/>
            <w:hideMark/>
          </w:tcPr>
          <w:p w14:paraId="055E82BE"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bl>
    <w:p w14:paraId="266E35B3" w14:textId="77777777" w:rsidR="0025576D" w:rsidRDefault="0025576D" w:rsidP="00EE0B77"/>
    <w:p w14:paraId="1F8AD901" w14:textId="02F1DC4A" w:rsidR="00EE0B77" w:rsidRPr="00C17CFB" w:rsidRDefault="00EE0B77" w:rsidP="00EF0195">
      <w:pPr>
        <w:pStyle w:val="Heading3"/>
      </w:pPr>
      <w:bookmarkStart w:id="56" w:name="_Toc134514613"/>
      <w:bookmarkStart w:id="57" w:name="_Toc178779430"/>
      <w:r w:rsidRPr="00C17CFB">
        <w:t>Token</w:t>
      </w:r>
      <w:r w:rsidR="00F909DF">
        <w:t xml:space="preserve"> </w:t>
      </w:r>
      <w:r w:rsidR="00F4303F">
        <w:t>RFID</w:t>
      </w:r>
      <w:bookmarkEnd w:id="56"/>
      <w:bookmarkEnd w:id="57"/>
    </w:p>
    <w:p w14:paraId="2CB3BDD4" w14:textId="3E48DEA8" w:rsidR="00EE0B77" w:rsidRPr="001A4404" w:rsidRDefault="005C7D0B" w:rsidP="00EE0B77">
      <w:r>
        <w:t xml:space="preserve">Token </w:t>
      </w:r>
      <w:r w:rsidR="00CA2859">
        <w:t xml:space="preserve">RFID </w:t>
      </w:r>
      <w:r w:rsidR="00D12F66">
        <w:t xml:space="preserve">refers to a </w:t>
      </w:r>
      <w:r w:rsidR="0049711C">
        <w:t xml:space="preserve">payment </w:t>
      </w:r>
      <w:proofErr w:type="gramStart"/>
      <w:r w:rsidR="0049711C">
        <w:t>method</w:t>
      </w:r>
      <w:proofErr w:type="gramEnd"/>
      <w:r w:rsidR="0049711C">
        <w:t xml:space="preserve"> </w:t>
      </w:r>
      <w:r w:rsidR="00690953">
        <w:t xml:space="preserve">physical </w:t>
      </w:r>
      <w:r w:rsidR="00D12F66">
        <w:t xml:space="preserve">media </w:t>
      </w:r>
      <w:r w:rsidR="00AF426C">
        <w:t xml:space="preserve">technology </w:t>
      </w:r>
      <w:r w:rsidR="0049711C">
        <w:t xml:space="preserve">which might be </w:t>
      </w:r>
      <w:r w:rsidR="00AF426C">
        <w:t xml:space="preserve">of different nature and form. Tokens RFID </w:t>
      </w:r>
      <w:r w:rsidR="00C17CFB">
        <w:t xml:space="preserve">applies to </w:t>
      </w:r>
      <w:r w:rsidR="00F909DF">
        <w:t>any</w:t>
      </w:r>
      <w:r w:rsidR="001A5D2E">
        <w:t xml:space="preserve"> </w:t>
      </w:r>
      <w:r w:rsidR="00C17CFB">
        <w:t xml:space="preserve">reading of tokens through different methods, </w:t>
      </w:r>
      <w:r w:rsidR="00533DF7">
        <w:t xml:space="preserve">where </w:t>
      </w:r>
      <w:r w:rsidR="00F909DF">
        <w:t xml:space="preserve">the token </w:t>
      </w:r>
      <w:proofErr w:type="gramStart"/>
      <w:r w:rsidR="00C55BCA">
        <w:t>is stored</w:t>
      </w:r>
      <w:proofErr w:type="gramEnd"/>
      <w:r w:rsidR="00C55BCA">
        <w:t xml:space="preserve"> </w:t>
      </w:r>
      <w:r w:rsidR="00F4303F">
        <w:t xml:space="preserve">contains the card information. </w:t>
      </w:r>
      <w:r w:rsidR="00C55BCA">
        <w:t>(</w:t>
      </w:r>
      <w:proofErr w:type="gramStart"/>
      <w:r w:rsidR="00C55BCA">
        <w:t>i.e.</w:t>
      </w:r>
      <w:proofErr w:type="gramEnd"/>
      <w:r w:rsidR="00C55BCA">
        <w:t xml:space="preserve"> </w:t>
      </w:r>
      <w:r w:rsidR="00F4303F">
        <w:t>could be a Mifare card or a highway transponder</w:t>
      </w:r>
      <w:r w:rsidR="00C55BCA">
        <w:t>)</w:t>
      </w:r>
      <w:r w:rsidR="00533DF7">
        <w:t>.</w:t>
      </w:r>
      <w:r w:rsidR="00F4303F">
        <w:t xml:space="preserve"> In this case the card </w:t>
      </w:r>
      <w:proofErr w:type="gramStart"/>
      <w:r w:rsidR="00F4303F">
        <w:t>is considered</w:t>
      </w:r>
      <w:proofErr w:type="gramEnd"/>
      <w:r w:rsidR="00F4303F">
        <w:t xml:space="preserve"> </w:t>
      </w:r>
      <w:r w:rsidR="00F4303F">
        <w:lastRenderedPageBreak/>
        <w:t>as present and might require additional authentication.</w:t>
      </w:r>
      <w:r w:rsidR="00E96E31">
        <w:t xml:space="preserve"> The data </w:t>
      </w:r>
      <w:r w:rsidR="009B136A">
        <w:t xml:space="preserve">identifying the card </w:t>
      </w:r>
      <w:proofErr w:type="gramStart"/>
      <w:r w:rsidR="009B136A">
        <w:t>is not constrained</w:t>
      </w:r>
      <w:proofErr w:type="gramEnd"/>
      <w:r w:rsidR="009B136A">
        <w:t xml:space="preserve"> to ISO and EMV </w:t>
      </w:r>
      <w:r w:rsidR="00770DDD">
        <w:t xml:space="preserve">payment card </w:t>
      </w:r>
      <w:r w:rsidR="009B136A">
        <w:t>standards</w:t>
      </w:r>
      <w:r w:rsidR="00770DDD">
        <w:t>.</w:t>
      </w:r>
    </w:p>
    <w:p w14:paraId="4BF76B49" w14:textId="1C87599E" w:rsidR="58932894" w:rsidRPr="0090653B" w:rsidRDefault="58932894" w:rsidP="76903DAE">
      <w:pPr>
        <w:spacing w:after="0" w:line="240" w:lineRule="auto"/>
      </w:pPr>
      <w:r>
        <w:t xml:space="preserve">Frequent technologies used in the industry are included in the reading method, </w:t>
      </w:r>
      <w:proofErr w:type="gramStart"/>
      <w:r>
        <w:t>in order to</w:t>
      </w:r>
      <w:proofErr w:type="gramEnd"/>
      <w:r>
        <w:t xml:space="preserve"> provide more information to the Issuer: </w:t>
      </w:r>
      <w:r w:rsidR="67841FBD" w:rsidRPr="76903DAE">
        <w:rPr>
          <w:rFonts w:ascii="Calibri" w:eastAsia="Calibri" w:hAnsi="Calibri" w:cs="Calibri"/>
          <w:noProof/>
          <w:sz w:val="22"/>
        </w:rPr>
        <w:t>MifareClassic, MifareDESfire, DSRC (</w:t>
      </w:r>
      <w:r w:rsidR="263E6E67" w:rsidRPr="76903DAE">
        <w:rPr>
          <w:rFonts w:ascii="Calibri" w:eastAsia="Calibri" w:hAnsi="Calibri" w:cs="Calibri"/>
          <w:noProof/>
          <w:sz w:val="22"/>
        </w:rPr>
        <w:t>Dedicated Short Range Communication, used in toll industry</w:t>
      </w:r>
      <w:r w:rsidR="67841FBD" w:rsidRPr="76903DAE">
        <w:rPr>
          <w:rFonts w:ascii="Calibri" w:eastAsia="Calibri" w:hAnsi="Calibri" w:cs="Calibri"/>
          <w:noProof/>
          <w:sz w:val="22"/>
        </w:rPr>
        <w:t xml:space="preserve">), OtherRFID </w:t>
      </w:r>
      <w:r w:rsidR="67841FBD" w:rsidRPr="0090653B">
        <w:t>are the method considered in these guidelines.</w:t>
      </w:r>
    </w:p>
    <w:p w14:paraId="096262A1" w14:textId="0CB6DF91" w:rsidR="76903DAE" w:rsidRDefault="76903DAE" w:rsidP="76903DAE"/>
    <w:tbl>
      <w:tblPr>
        <w:tblW w:w="8540" w:type="dxa"/>
        <w:tblLook w:val="04A0" w:firstRow="1" w:lastRow="0" w:firstColumn="1" w:lastColumn="0" w:noHBand="0" w:noVBand="1"/>
      </w:tblPr>
      <w:tblGrid>
        <w:gridCol w:w="2780"/>
        <w:gridCol w:w="2070"/>
        <w:gridCol w:w="3060"/>
        <w:gridCol w:w="630"/>
      </w:tblGrid>
      <w:tr w:rsidR="0025576D" w:rsidRPr="00154F89" w14:paraId="4BD5D4D4" w14:textId="77777777" w:rsidTr="76903DAE">
        <w:trPr>
          <w:trHeight w:val="241"/>
        </w:trPr>
        <w:tc>
          <w:tcPr>
            <w:tcW w:w="2780" w:type="dxa"/>
            <w:tcBorders>
              <w:top w:val="single" w:sz="8" w:space="0" w:color="auto"/>
              <w:left w:val="single" w:sz="8" w:space="0" w:color="auto"/>
              <w:bottom w:val="nil"/>
              <w:right w:val="single" w:sz="8" w:space="0" w:color="auto"/>
            </w:tcBorders>
            <w:shd w:val="clear" w:color="auto" w:fill="DDEBF7"/>
            <w:noWrap/>
            <w:vAlign w:val="bottom"/>
            <w:hideMark/>
          </w:tcPr>
          <w:p w14:paraId="4E63A429" w14:textId="77777777" w:rsidR="0025576D" w:rsidRPr="0025576D" w:rsidRDefault="0025576D" w:rsidP="0025576D">
            <w:pPr>
              <w:spacing w:after="0" w:line="240" w:lineRule="auto"/>
              <w:rPr>
                <w:rFonts w:ascii="Calibri" w:eastAsia="Times New Roman" w:hAnsi="Calibri" w:cs="Calibri"/>
                <w:b/>
                <w:bCs/>
                <w:noProof/>
                <w:color w:val="000000"/>
                <w:sz w:val="18"/>
                <w:szCs w:val="18"/>
              </w:rPr>
            </w:pPr>
            <w:r w:rsidRPr="0025576D">
              <w:rPr>
                <w:rFonts w:ascii="Calibri" w:eastAsia="Times New Roman" w:hAnsi="Calibri" w:cs="Calibri"/>
                <w:b/>
                <w:bCs/>
                <w:noProof/>
                <w:color w:val="000000"/>
                <w:sz w:val="18"/>
                <w:szCs w:val="18"/>
              </w:rPr>
              <w:t>Payment Object / Use Cases</w:t>
            </w:r>
          </w:p>
        </w:tc>
        <w:tc>
          <w:tcPr>
            <w:tcW w:w="2070" w:type="dxa"/>
            <w:tcBorders>
              <w:top w:val="single" w:sz="8" w:space="0" w:color="auto"/>
              <w:left w:val="nil"/>
              <w:bottom w:val="nil"/>
              <w:right w:val="single" w:sz="8" w:space="0" w:color="auto"/>
            </w:tcBorders>
            <w:shd w:val="clear" w:color="auto" w:fill="DDEBF7"/>
            <w:noWrap/>
            <w:vAlign w:val="bottom"/>
            <w:hideMark/>
          </w:tcPr>
          <w:p w14:paraId="5F9D9701" w14:textId="77777777" w:rsidR="0025576D" w:rsidRPr="0025576D" w:rsidRDefault="0025576D" w:rsidP="0025576D">
            <w:pPr>
              <w:spacing w:after="0" w:line="240" w:lineRule="auto"/>
              <w:rPr>
                <w:rFonts w:ascii="Calibri" w:eastAsia="Times New Roman" w:hAnsi="Calibri" w:cs="Calibri"/>
                <w:b/>
                <w:bCs/>
                <w:noProof/>
                <w:color w:val="000000"/>
                <w:sz w:val="18"/>
                <w:szCs w:val="18"/>
              </w:rPr>
            </w:pPr>
            <w:r w:rsidRPr="0025576D">
              <w:rPr>
                <w:rFonts w:ascii="Calibri" w:eastAsia="Times New Roman" w:hAnsi="Calibri" w:cs="Calibri"/>
                <w:b/>
                <w:bCs/>
                <w:noProof/>
                <w:color w:val="000000"/>
                <w:sz w:val="18"/>
                <w:szCs w:val="18"/>
              </w:rPr>
              <w:t>Token-RFID</w:t>
            </w:r>
          </w:p>
        </w:tc>
        <w:tc>
          <w:tcPr>
            <w:tcW w:w="3060" w:type="dxa"/>
            <w:tcBorders>
              <w:top w:val="single" w:sz="8" w:space="0" w:color="auto"/>
              <w:left w:val="nil"/>
              <w:bottom w:val="nil"/>
              <w:right w:val="single" w:sz="8" w:space="0" w:color="auto"/>
            </w:tcBorders>
            <w:shd w:val="clear" w:color="auto" w:fill="DDEBF7"/>
            <w:noWrap/>
            <w:vAlign w:val="bottom"/>
          </w:tcPr>
          <w:p w14:paraId="3BB6E099" w14:textId="582242DB" w:rsidR="0025576D" w:rsidRPr="0025576D" w:rsidRDefault="0025576D" w:rsidP="0025576D">
            <w:pPr>
              <w:spacing w:after="0" w:line="240" w:lineRule="auto"/>
              <w:rPr>
                <w:rFonts w:ascii="Calibri" w:eastAsia="Times New Roman" w:hAnsi="Calibri" w:cs="Calibri"/>
                <w:b/>
                <w:bCs/>
                <w:noProof/>
                <w:color w:val="000000"/>
                <w:sz w:val="18"/>
                <w:szCs w:val="18"/>
              </w:rPr>
            </w:pPr>
          </w:p>
        </w:tc>
        <w:tc>
          <w:tcPr>
            <w:tcW w:w="630" w:type="dxa"/>
            <w:tcBorders>
              <w:top w:val="single" w:sz="8" w:space="0" w:color="auto"/>
              <w:left w:val="nil"/>
              <w:bottom w:val="nil"/>
              <w:right w:val="single" w:sz="8" w:space="0" w:color="auto"/>
            </w:tcBorders>
            <w:shd w:val="clear" w:color="auto" w:fill="DDEBF7"/>
            <w:noWrap/>
            <w:vAlign w:val="bottom"/>
          </w:tcPr>
          <w:p w14:paraId="71D32240" w14:textId="48F0C780" w:rsidR="0025576D" w:rsidRPr="0025576D" w:rsidRDefault="0025576D" w:rsidP="0025576D">
            <w:pPr>
              <w:spacing w:after="0" w:line="240" w:lineRule="auto"/>
              <w:rPr>
                <w:rFonts w:ascii="Calibri" w:eastAsia="Times New Roman" w:hAnsi="Calibri" w:cs="Calibri"/>
                <w:b/>
                <w:bCs/>
                <w:noProof/>
                <w:color w:val="000000"/>
                <w:sz w:val="18"/>
                <w:szCs w:val="18"/>
              </w:rPr>
            </w:pPr>
          </w:p>
        </w:tc>
      </w:tr>
      <w:tr w:rsidR="00154F89" w:rsidRPr="0025576D" w14:paraId="3E9EAEA7" w14:textId="77777777" w:rsidTr="76903DAE">
        <w:trPr>
          <w:trHeight w:val="63"/>
        </w:trPr>
        <w:tc>
          <w:tcPr>
            <w:tcW w:w="2780" w:type="dxa"/>
            <w:tcBorders>
              <w:top w:val="nil"/>
              <w:left w:val="single" w:sz="8" w:space="0" w:color="auto"/>
              <w:bottom w:val="single" w:sz="8" w:space="0" w:color="auto"/>
              <w:right w:val="single" w:sz="8" w:space="0" w:color="auto"/>
            </w:tcBorders>
            <w:shd w:val="clear" w:color="auto" w:fill="DDEBF7"/>
            <w:noWrap/>
            <w:vAlign w:val="bottom"/>
            <w:hideMark/>
          </w:tcPr>
          <w:p w14:paraId="6552B24A" w14:textId="77777777" w:rsidR="0025576D" w:rsidRPr="0025576D" w:rsidRDefault="0025576D" w:rsidP="0025576D">
            <w:pPr>
              <w:spacing w:after="0" w:line="240" w:lineRule="auto"/>
              <w:jc w:val="center"/>
              <w:rPr>
                <w:rFonts w:ascii="Calibri" w:eastAsia="Times New Roman" w:hAnsi="Calibri" w:cs="Calibri"/>
                <w:noProof/>
                <w:color w:val="000000"/>
                <w:sz w:val="18"/>
                <w:szCs w:val="18"/>
              </w:rPr>
            </w:pPr>
            <w:r w:rsidRPr="0025576D">
              <w:rPr>
                <w:rFonts w:ascii="Calibri" w:eastAsia="Times New Roman" w:hAnsi="Calibri" w:cs="Calibri"/>
                <w:noProof/>
                <w:color w:val="000000"/>
                <w:sz w:val="18"/>
                <w:szCs w:val="18"/>
              </w:rPr>
              <w:t>M: Mandatory; O: Optional</w:t>
            </w:r>
          </w:p>
        </w:tc>
        <w:tc>
          <w:tcPr>
            <w:tcW w:w="2070" w:type="dxa"/>
            <w:tcBorders>
              <w:top w:val="nil"/>
              <w:left w:val="nil"/>
              <w:bottom w:val="single" w:sz="8" w:space="0" w:color="auto"/>
              <w:right w:val="single" w:sz="8" w:space="0" w:color="auto"/>
            </w:tcBorders>
            <w:shd w:val="clear" w:color="auto" w:fill="DDEBF7"/>
            <w:noWrap/>
            <w:vAlign w:val="bottom"/>
            <w:hideMark/>
          </w:tcPr>
          <w:p w14:paraId="308EA297" w14:textId="77777777" w:rsidR="0025576D" w:rsidRPr="0025576D" w:rsidRDefault="0025576D" w:rsidP="0025576D">
            <w:pPr>
              <w:spacing w:after="0" w:line="240" w:lineRule="auto"/>
              <w:rPr>
                <w:rFonts w:ascii="Calibri" w:eastAsia="Times New Roman" w:hAnsi="Calibri" w:cs="Calibri"/>
                <w:noProof/>
                <w:color w:val="000000"/>
                <w:sz w:val="18"/>
                <w:szCs w:val="18"/>
              </w:rPr>
            </w:pPr>
            <w:r w:rsidRPr="0025576D">
              <w:rPr>
                <w:rFonts w:ascii="Calibri" w:eastAsia="Times New Roman" w:hAnsi="Calibri" w:cs="Calibri"/>
                <w:noProof/>
                <w:color w:val="000000"/>
                <w:sz w:val="18"/>
                <w:szCs w:val="18"/>
              </w:rPr>
              <w:t>Req</w:t>
            </w:r>
          </w:p>
        </w:tc>
        <w:tc>
          <w:tcPr>
            <w:tcW w:w="3060" w:type="dxa"/>
            <w:tcBorders>
              <w:top w:val="nil"/>
              <w:left w:val="nil"/>
              <w:bottom w:val="single" w:sz="8" w:space="0" w:color="auto"/>
              <w:right w:val="single" w:sz="8" w:space="0" w:color="auto"/>
            </w:tcBorders>
            <w:shd w:val="clear" w:color="auto" w:fill="DDEBF7"/>
            <w:noWrap/>
            <w:vAlign w:val="bottom"/>
            <w:hideMark/>
          </w:tcPr>
          <w:p w14:paraId="6B004F4C" w14:textId="77777777" w:rsidR="0025576D" w:rsidRPr="0025576D" w:rsidRDefault="0025576D" w:rsidP="0025576D">
            <w:pPr>
              <w:spacing w:after="0" w:line="240" w:lineRule="auto"/>
              <w:rPr>
                <w:rFonts w:ascii="Calibri" w:eastAsia="Times New Roman" w:hAnsi="Calibri" w:cs="Calibri"/>
                <w:noProof/>
                <w:color w:val="000000"/>
                <w:sz w:val="18"/>
                <w:szCs w:val="18"/>
              </w:rPr>
            </w:pPr>
            <w:r w:rsidRPr="0025576D">
              <w:rPr>
                <w:rFonts w:ascii="Calibri" w:eastAsia="Times New Roman" w:hAnsi="Calibri" w:cs="Calibri"/>
                <w:noProof/>
                <w:color w:val="000000"/>
                <w:sz w:val="18"/>
                <w:szCs w:val="18"/>
              </w:rPr>
              <w:t>Offline</w:t>
            </w:r>
          </w:p>
        </w:tc>
        <w:tc>
          <w:tcPr>
            <w:tcW w:w="630" w:type="dxa"/>
            <w:tcBorders>
              <w:top w:val="nil"/>
              <w:left w:val="nil"/>
              <w:bottom w:val="single" w:sz="8" w:space="0" w:color="auto"/>
              <w:right w:val="single" w:sz="8" w:space="0" w:color="auto"/>
            </w:tcBorders>
            <w:shd w:val="clear" w:color="auto" w:fill="DDEBF7"/>
            <w:noWrap/>
            <w:vAlign w:val="bottom"/>
            <w:hideMark/>
          </w:tcPr>
          <w:p w14:paraId="05EF0BA7" w14:textId="77777777" w:rsidR="0025576D" w:rsidRPr="0025576D" w:rsidRDefault="0025576D" w:rsidP="0025576D">
            <w:pPr>
              <w:spacing w:after="0" w:line="240" w:lineRule="auto"/>
              <w:rPr>
                <w:rFonts w:ascii="Calibri" w:eastAsia="Times New Roman" w:hAnsi="Calibri" w:cs="Calibri"/>
                <w:noProof/>
                <w:color w:val="000000"/>
                <w:sz w:val="18"/>
                <w:szCs w:val="18"/>
              </w:rPr>
            </w:pPr>
            <w:r w:rsidRPr="0025576D">
              <w:rPr>
                <w:rFonts w:ascii="Calibri" w:eastAsia="Times New Roman" w:hAnsi="Calibri" w:cs="Calibri"/>
                <w:noProof/>
                <w:color w:val="000000"/>
                <w:sz w:val="18"/>
                <w:szCs w:val="18"/>
              </w:rPr>
              <w:t>Adv</w:t>
            </w:r>
          </w:p>
        </w:tc>
      </w:tr>
      <w:tr w:rsidR="0025576D" w:rsidRPr="0025576D" w14:paraId="0A7DF15C"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689F2437" w14:textId="0C92A48F" w:rsidR="0025576D" w:rsidRPr="0025576D" w:rsidRDefault="0025576D" w:rsidP="00154F89">
            <w:pPr>
              <w:spacing w:after="0" w:line="240" w:lineRule="auto"/>
              <w:rPr>
                <w:rFonts w:ascii="Calibri" w:eastAsia="Times New Roman" w:hAnsi="Calibri" w:cs="Calibri"/>
                <w:noProof/>
                <w:color w:val="000000"/>
                <w:sz w:val="16"/>
                <w:szCs w:val="16"/>
              </w:rPr>
            </w:pPr>
          </w:p>
        </w:tc>
        <w:tc>
          <w:tcPr>
            <w:tcW w:w="2070" w:type="dxa"/>
            <w:tcBorders>
              <w:top w:val="nil"/>
              <w:left w:val="nil"/>
              <w:bottom w:val="nil"/>
              <w:right w:val="single" w:sz="8" w:space="0" w:color="auto"/>
            </w:tcBorders>
            <w:shd w:val="clear" w:color="auto" w:fill="auto"/>
            <w:noWrap/>
            <w:hideMark/>
          </w:tcPr>
          <w:p w14:paraId="3C3D533B" w14:textId="70BFA709" w:rsidR="0025576D" w:rsidRPr="0025576D" w:rsidRDefault="0025576D" w:rsidP="00154F89">
            <w:pPr>
              <w:spacing w:after="0" w:line="240" w:lineRule="auto"/>
              <w:rPr>
                <w:rFonts w:ascii="Calibri" w:eastAsia="Times New Roman" w:hAnsi="Calibri" w:cs="Calibri"/>
                <w:noProof/>
                <w:color w:val="000000"/>
                <w:sz w:val="16"/>
                <w:szCs w:val="16"/>
              </w:rPr>
            </w:pPr>
          </w:p>
        </w:tc>
        <w:tc>
          <w:tcPr>
            <w:tcW w:w="3060" w:type="dxa"/>
            <w:tcBorders>
              <w:top w:val="nil"/>
              <w:left w:val="nil"/>
              <w:bottom w:val="nil"/>
              <w:right w:val="single" w:sz="8" w:space="0" w:color="auto"/>
            </w:tcBorders>
            <w:shd w:val="clear" w:color="auto" w:fill="auto"/>
            <w:noWrap/>
            <w:hideMark/>
          </w:tcPr>
          <w:p w14:paraId="17AEE4F0" w14:textId="0378011B" w:rsidR="0025576D" w:rsidRPr="0025576D" w:rsidRDefault="0025576D" w:rsidP="00154F89">
            <w:pPr>
              <w:spacing w:after="0" w:line="240" w:lineRule="auto"/>
              <w:rPr>
                <w:rFonts w:ascii="Calibri" w:eastAsia="Times New Roman" w:hAnsi="Calibri" w:cs="Calibri"/>
                <w:noProof/>
                <w:color w:val="000000"/>
                <w:sz w:val="16"/>
                <w:szCs w:val="16"/>
              </w:rPr>
            </w:pPr>
          </w:p>
        </w:tc>
        <w:tc>
          <w:tcPr>
            <w:tcW w:w="630" w:type="dxa"/>
            <w:tcBorders>
              <w:top w:val="nil"/>
              <w:left w:val="nil"/>
              <w:bottom w:val="nil"/>
              <w:right w:val="single" w:sz="8" w:space="0" w:color="auto"/>
            </w:tcBorders>
            <w:shd w:val="clear" w:color="auto" w:fill="auto"/>
            <w:noWrap/>
            <w:hideMark/>
          </w:tcPr>
          <w:p w14:paraId="2B91913F" w14:textId="2DCF0D9A" w:rsidR="0025576D" w:rsidRPr="0025576D" w:rsidRDefault="0025576D" w:rsidP="00154F89">
            <w:pPr>
              <w:spacing w:after="0" w:line="240" w:lineRule="auto"/>
              <w:rPr>
                <w:rFonts w:ascii="Calibri" w:eastAsia="Times New Roman" w:hAnsi="Calibri" w:cs="Calibri"/>
                <w:noProof/>
                <w:color w:val="000000"/>
                <w:sz w:val="16"/>
                <w:szCs w:val="16"/>
              </w:rPr>
            </w:pPr>
          </w:p>
        </w:tc>
      </w:tr>
      <w:tr w:rsidR="0025576D" w:rsidRPr="0025576D" w14:paraId="26618D06"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1CA1173D"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cardReadMethodEENUMType</w:t>
            </w:r>
          </w:p>
        </w:tc>
        <w:tc>
          <w:tcPr>
            <w:tcW w:w="2070" w:type="dxa"/>
            <w:tcBorders>
              <w:top w:val="nil"/>
              <w:left w:val="nil"/>
              <w:bottom w:val="nil"/>
              <w:right w:val="single" w:sz="8" w:space="0" w:color="auto"/>
            </w:tcBorders>
            <w:shd w:val="clear" w:color="auto" w:fill="auto"/>
            <w:noWrap/>
            <w:hideMark/>
          </w:tcPr>
          <w:p w14:paraId="6B053734" w14:textId="7B498789" w:rsidR="0025576D" w:rsidRPr="0025576D" w:rsidRDefault="3B474456" w:rsidP="76903DAE">
            <w:pPr>
              <w:spacing w:after="0" w:line="240" w:lineRule="auto"/>
              <w:rPr>
                <w:rFonts w:ascii="Calibri" w:eastAsia="Calibri" w:hAnsi="Calibri" w:cs="Calibri"/>
                <w:noProof/>
                <w:sz w:val="16"/>
                <w:szCs w:val="16"/>
              </w:rPr>
            </w:pPr>
            <w:r w:rsidRPr="0090653B">
              <w:rPr>
                <w:rFonts w:ascii="Calibri" w:eastAsia="Times New Roman" w:hAnsi="Calibri" w:cs="Calibri"/>
                <w:noProof/>
                <w:color w:val="000000"/>
                <w:sz w:val="16"/>
                <w:szCs w:val="16"/>
              </w:rPr>
              <w:t xml:space="preserve"> MifareClassic, MifareDESfire, DSRC, OtherRFID</w:t>
            </w:r>
          </w:p>
        </w:tc>
        <w:tc>
          <w:tcPr>
            <w:tcW w:w="3060" w:type="dxa"/>
            <w:tcBorders>
              <w:top w:val="nil"/>
              <w:left w:val="nil"/>
              <w:bottom w:val="nil"/>
              <w:right w:val="single" w:sz="8" w:space="0" w:color="auto"/>
            </w:tcBorders>
            <w:shd w:val="clear" w:color="auto" w:fill="auto"/>
            <w:noWrap/>
            <w:hideMark/>
          </w:tcPr>
          <w:p w14:paraId="4223C0FF" w14:textId="4EE1949F" w:rsidR="0025576D" w:rsidRPr="0025576D" w:rsidRDefault="3FDE1AEB" w:rsidP="76903DAE">
            <w:pPr>
              <w:spacing w:after="0" w:line="240" w:lineRule="auto"/>
              <w:rPr>
                <w:rFonts w:ascii="Calibri" w:eastAsia="Calibri" w:hAnsi="Calibri" w:cs="Calibri"/>
                <w:noProof/>
                <w:sz w:val="16"/>
                <w:szCs w:val="16"/>
              </w:rPr>
            </w:pPr>
            <w:r w:rsidRPr="76903DAE">
              <w:rPr>
                <w:rFonts w:ascii="Calibri" w:eastAsia="Calibri" w:hAnsi="Calibri" w:cs="Calibri"/>
                <w:noProof/>
                <w:sz w:val="22"/>
              </w:rPr>
              <w:t xml:space="preserve"> </w:t>
            </w:r>
            <w:r w:rsidRPr="0090653B">
              <w:rPr>
                <w:rFonts w:ascii="Calibri" w:eastAsia="Times New Roman" w:hAnsi="Calibri" w:cs="Calibri"/>
                <w:noProof/>
                <w:color w:val="000000"/>
                <w:sz w:val="16"/>
                <w:szCs w:val="16"/>
              </w:rPr>
              <w:t>MifareClassic, MifareDESfire, DSRC, OtherRFID</w:t>
            </w:r>
          </w:p>
        </w:tc>
        <w:tc>
          <w:tcPr>
            <w:tcW w:w="630" w:type="dxa"/>
            <w:tcBorders>
              <w:top w:val="nil"/>
              <w:left w:val="nil"/>
              <w:bottom w:val="nil"/>
              <w:right w:val="single" w:sz="8" w:space="0" w:color="auto"/>
            </w:tcBorders>
            <w:shd w:val="clear" w:color="auto" w:fill="auto"/>
            <w:noWrap/>
            <w:hideMark/>
          </w:tcPr>
          <w:p w14:paraId="70AFE142"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25576D" w:rsidRPr="0025576D" w14:paraId="4D2D557F"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076BF653"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cardholderAuthEntityEENUMType</w:t>
            </w:r>
          </w:p>
        </w:tc>
        <w:tc>
          <w:tcPr>
            <w:tcW w:w="2070" w:type="dxa"/>
            <w:tcBorders>
              <w:top w:val="nil"/>
              <w:left w:val="nil"/>
              <w:bottom w:val="nil"/>
              <w:right w:val="single" w:sz="8" w:space="0" w:color="auto"/>
            </w:tcBorders>
            <w:shd w:val="clear" w:color="auto" w:fill="auto"/>
            <w:noWrap/>
            <w:hideMark/>
          </w:tcPr>
          <w:p w14:paraId="53D58B25"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authoriser, none</w:t>
            </w:r>
          </w:p>
        </w:tc>
        <w:tc>
          <w:tcPr>
            <w:tcW w:w="3060" w:type="dxa"/>
            <w:tcBorders>
              <w:top w:val="nil"/>
              <w:left w:val="nil"/>
              <w:bottom w:val="nil"/>
              <w:right w:val="single" w:sz="8" w:space="0" w:color="auto"/>
            </w:tcBorders>
            <w:shd w:val="clear" w:color="auto" w:fill="auto"/>
            <w:noWrap/>
            <w:hideMark/>
          </w:tcPr>
          <w:p w14:paraId="4247DEBC"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merchant, none</w:t>
            </w:r>
          </w:p>
        </w:tc>
        <w:tc>
          <w:tcPr>
            <w:tcW w:w="630" w:type="dxa"/>
            <w:tcBorders>
              <w:top w:val="nil"/>
              <w:left w:val="nil"/>
              <w:bottom w:val="nil"/>
              <w:right w:val="single" w:sz="8" w:space="0" w:color="auto"/>
            </w:tcBorders>
            <w:shd w:val="clear" w:color="auto" w:fill="auto"/>
            <w:noWrap/>
            <w:hideMark/>
          </w:tcPr>
          <w:p w14:paraId="5A38B966"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25576D" w:rsidRPr="0025576D" w14:paraId="72C02300"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5F35C200"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cardholderAuthMethodEENUMType</w:t>
            </w:r>
          </w:p>
        </w:tc>
        <w:tc>
          <w:tcPr>
            <w:tcW w:w="2070" w:type="dxa"/>
            <w:tcBorders>
              <w:top w:val="nil"/>
              <w:left w:val="nil"/>
              <w:bottom w:val="nil"/>
              <w:right w:val="single" w:sz="8" w:space="0" w:color="auto"/>
            </w:tcBorders>
            <w:shd w:val="clear" w:color="auto" w:fill="auto"/>
            <w:noWrap/>
            <w:hideMark/>
          </w:tcPr>
          <w:p w14:paraId="2C60642D" w14:textId="428DB028" w:rsidR="0025576D" w:rsidRPr="0025576D" w:rsidRDefault="005C43FA" w:rsidP="00154F89">
            <w:pPr>
              <w:spacing w:after="0" w:line="240" w:lineRule="auto"/>
              <w:rPr>
                <w:rFonts w:ascii="Calibri" w:eastAsia="Times New Roman" w:hAnsi="Calibri" w:cs="Calibri"/>
                <w:noProof/>
                <w:color w:val="000000"/>
                <w:sz w:val="16"/>
                <w:szCs w:val="16"/>
              </w:rPr>
            </w:pPr>
            <w:r>
              <w:rPr>
                <w:rFonts w:ascii="Calibri" w:eastAsia="Times New Roman" w:hAnsi="Calibri" w:cs="Calibri"/>
                <w:noProof/>
                <w:color w:val="000000"/>
                <w:sz w:val="16"/>
                <w:szCs w:val="16"/>
              </w:rPr>
              <w:t>See section 3.6 (</w:t>
            </w:r>
            <w:r w:rsidR="0025576D" w:rsidRPr="0025576D">
              <w:rPr>
                <w:rFonts w:ascii="Calibri" w:eastAsia="Times New Roman" w:hAnsi="Calibri" w:cs="Calibri"/>
                <w:noProof/>
                <w:color w:val="000000"/>
                <w:sz w:val="16"/>
                <w:szCs w:val="16"/>
              </w:rPr>
              <w:t>except pin-offline</w:t>
            </w:r>
            <w:r>
              <w:rPr>
                <w:rFonts w:ascii="Calibri" w:eastAsia="Times New Roman" w:hAnsi="Calibri" w:cs="Calibri"/>
                <w:noProof/>
                <w:color w:val="000000"/>
                <w:sz w:val="16"/>
                <w:szCs w:val="16"/>
              </w:rPr>
              <w:t>)</w:t>
            </w:r>
          </w:p>
        </w:tc>
        <w:tc>
          <w:tcPr>
            <w:tcW w:w="3060" w:type="dxa"/>
            <w:tcBorders>
              <w:top w:val="nil"/>
              <w:left w:val="nil"/>
              <w:bottom w:val="nil"/>
              <w:right w:val="single" w:sz="8" w:space="0" w:color="auto"/>
            </w:tcBorders>
            <w:shd w:val="clear" w:color="auto" w:fill="auto"/>
            <w:noWrap/>
            <w:hideMark/>
          </w:tcPr>
          <w:p w14:paraId="08EFD497" w14:textId="257AE557" w:rsidR="0025576D" w:rsidRPr="0025576D" w:rsidRDefault="005C43FA" w:rsidP="00154F89">
            <w:pPr>
              <w:spacing w:after="0" w:line="240" w:lineRule="auto"/>
              <w:rPr>
                <w:rFonts w:ascii="Calibri" w:eastAsia="Times New Roman" w:hAnsi="Calibri" w:cs="Calibri"/>
                <w:noProof/>
                <w:color w:val="000000"/>
                <w:sz w:val="16"/>
                <w:szCs w:val="16"/>
              </w:rPr>
            </w:pPr>
            <w:r>
              <w:rPr>
                <w:rFonts w:ascii="Calibri" w:eastAsia="Times New Roman" w:hAnsi="Calibri" w:cs="Calibri"/>
                <w:noProof/>
                <w:color w:val="000000"/>
                <w:sz w:val="16"/>
                <w:szCs w:val="16"/>
              </w:rPr>
              <w:t>See section 3.6 (</w:t>
            </w:r>
            <w:r w:rsidR="0025576D" w:rsidRPr="0025576D">
              <w:rPr>
                <w:rFonts w:ascii="Calibri" w:eastAsia="Times New Roman" w:hAnsi="Calibri" w:cs="Calibri"/>
                <w:noProof/>
                <w:color w:val="000000"/>
                <w:sz w:val="16"/>
                <w:szCs w:val="16"/>
              </w:rPr>
              <w:t>except pin-offline and pin-online</w:t>
            </w:r>
            <w:r>
              <w:rPr>
                <w:rFonts w:ascii="Calibri" w:eastAsia="Times New Roman" w:hAnsi="Calibri" w:cs="Calibri"/>
                <w:noProof/>
                <w:color w:val="000000"/>
                <w:sz w:val="16"/>
                <w:szCs w:val="16"/>
              </w:rPr>
              <w:t>)</w:t>
            </w:r>
          </w:p>
        </w:tc>
        <w:tc>
          <w:tcPr>
            <w:tcW w:w="630" w:type="dxa"/>
            <w:tcBorders>
              <w:top w:val="nil"/>
              <w:left w:val="nil"/>
              <w:bottom w:val="nil"/>
              <w:right w:val="single" w:sz="8" w:space="0" w:color="auto"/>
            </w:tcBorders>
            <w:shd w:val="clear" w:color="auto" w:fill="auto"/>
            <w:noWrap/>
            <w:hideMark/>
          </w:tcPr>
          <w:p w14:paraId="73BB47D8"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25576D" w:rsidRPr="0025576D" w14:paraId="1BC59582"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500BA8D1"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cardholderPresentEENUMType</w:t>
            </w:r>
          </w:p>
        </w:tc>
        <w:tc>
          <w:tcPr>
            <w:tcW w:w="2070" w:type="dxa"/>
            <w:tcBorders>
              <w:top w:val="nil"/>
              <w:left w:val="nil"/>
              <w:bottom w:val="nil"/>
              <w:right w:val="single" w:sz="8" w:space="0" w:color="auto"/>
            </w:tcBorders>
            <w:shd w:val="clear" w:color="auto" w:fill="auto"/>
            <w:noWrap/>
            <w:hideMark/>
          </w:tcPr>
          <w:p w14:paraId="6A583077"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Present</w:t>
            </w:r>
          </w:p>
        </w:tc>
        <w:tc>
          <w:tcPr>
            <w:tcW w:w="3060" w:type="dxa"/>
            <w:tcBorders>
              <w:top w:val="nil"/>
              <w:left w:val="nil"/>
              <w:bottom w:val="nil"/>
              <w:right w:val="single" w:sz="8" w:space="0" w:color="auto"/>
            </w:tcBorders>
            <w:shd w:val="clear" w:color="auto" w:fill="auto"/>
            <w:noWrap/>
            <w:hideMark/>
          </w:tcPr>
          <w:p w14:paraId="54483D90"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Present</w:t>
            </w:r>
          </w:p>
        </w:tc>
        <w:tc>
          <w:tcPr>
            <w:tcW w:w="630" w:type="dxa"/>
            <w:tcBorders>
              <w:top w:val="nil"/>
              <w:left w:val="nil"/>
              <w:bottom w:val="nil"/>
              <w:right w:val="single" w:sz="8" w:space="0" w:color="auto"/>
            </w:tcBorders>
            <w:shd w:val="clear" w:color="auto" w:fill="auto"/>
            <w:noWrap/>
            <w:hideMark/>
          </w:tcPr>
          <w:p w14:paraId="726EB293"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25576D" w:rsidRPr="0025576D" w14:paraId="465D3396"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0605697B"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fleetEntryMethodtEENUMType</w:t>
            </w:r>
          </w:p>
        </w:tc>
        <w:tc>
          <w:tcPr>
            <w:tcW w:w="2070" w:type="dxa"/>
            <w:tcBorders>
              <w:top w:val="nil"/>
              <w:left w:val="nil"/>
              <w:bottom w:val="nil"/>
              <w:right w:val="single" w:sz="8" w:space="0" w:color="auto"/>
            </w:tcBorders>
            <w:shd w:val="clear" w:color="auto" w:fill="auto"/>
            <w:noWrap/>
            <w:hideMark/>
          </w:tcPr>
          <w:p w14:paraId="18AC5194" w14:textId="680CF054" w:rsidR="0025576D" w:rsidRPr="0025576D" w:rsidRDefault="005A6BFC"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O</w:t>
            </w:r>
            <w:r>
              <w:rPr>
                <w:rFonts w:ascii="Calibri" w:eastAsia="Times New Roman" w:hAnsi="Calibri" w:cs="Calibri"/>
                <w:noProof/>
                <w:color w:val="000000"/>
                <w:sz w:val="16"/>
                <w:szCs w:val="16"/>
              </w:rPr>
              <w:t>ptional</w:t>
            </w:r>
          </w:p>
        </w:tc>
        <w:tc>
          <w:tcPr>
            <w:tcW w:w="3060" w:type="dxa"/>
            <w:tcBorders>
              <w:top w:val="nil"/>
              <w:left w:val="nil"/>
              <w:bottom w:val="nil"/>
              <w:right w:val="single" w:sz="8" w:space="0" w:color="auto"/>
            </w:tcBorders>
            <w:shd w:val="clear" w:color="auto" w:fill="auto"/>
            <w:noWrap/>
            <w:hideMark/>
          </w:tcPr>
          <w:p w14:paraId="25C24F98" w14:textId="7B1E5F99" w:rsidR="0025576D" w:rsidRPr="0025576D" w:rsidRDefault="005A6BFC"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O</w:t>
            </w:r>
            <w:r>
              <w:rPr>
                <w:rFonts w:ascii="Calibri" w:eastAsia="Times New Roman" w:hAnsi="Calibri" w:cs="Calibri"/>
                <w:noProof/>
                <w:color w:val="000000"/>
                <w:sz w:val="16"/>
                <w:szCs w:val="16"/>
              </w:rPr>
              <w:t>ptional</w:t>
            </w:r>
          </w:p>
        </w:tc>
        <w:tc>
          <w:tcPr>
            <w:tcW w:w="630" w:type="dxa"/>
            <w:tcBorders>
              <w:top w:val="nil"/>
              <w:left w:val="nil"/>
              <w:bottom w:val="nil"/>
              <w:right w:val="single" w:sz="8" w:space="0" w:color="auto"/>
            </w:tcBorders>
            <w:shd w:val="clear" w:color="auto" w:fill="auto"/>
            <w:noWrap/>
            <w:hideMark/>
          </w:tcPr>
          <w:p w14:paraId="2A742FDE"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25576D" w:rsidRPr="0025576D" w14:paraId="3ED7AF52" w14:textId="77777777" w:rsidTr="76903DAE">
        <w:trPr>
          <w:trHeight w:val="20"/>
        </w:trPr>
        <w:tc>
          <w:tcPr>
            <w:tcW w:w="2780" w:type="dxa"/>
            <w:tcBorders>
              <w:top w:val="nil"/>
              <w:left w:val="single" w:sz="8" w:space="0" w:color="auto"/>
              <w:bottom w:val="single" w:sz="8" w:space="0" w:color="auto"/>
              <w:right w:val="single" w:sz="8" w:space="0" w:color="auto"/>
            </w:tcBorders>
            <w:shd w:val="clear" w:color="auto" w:fill="auto"/>
            <w:noWrap/>
            <w:hideMark/>
          </w:tcPr>
          <w:p w14:paraId="0090D677"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fallback</w:t>
            </w:r>
          </w:p>
        </w:tc>
        <w:tc>
          <w:tcPr>
            <w:tcW w:w="2070" w:type="dxa"/>
            <w:tcBorders>
              <w:top w:val="nil"/>
              <w:left w:val="nil"/>
              <w:bottom w:val="single" w:sz="8" w:space="0" w:color="auto"/>
              <w:right w:val="single" w:sz="8" w:space="0" w:color="auto"/>
            </w:tcBorders>
            <w:shd w:val="clear" w:color="auto" w:fill="auto"/>
            <w:noWrap/>
            <w:hideMark/>
          </w:tcPr>
          <w:p w14:paraId="4F8045F5"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c>
          <w:tcPr>
            <w:tcW w:w="3060" w:type="dxa"/>
            <w:tcBorders>
              <w:top w:val="nil"/>
              <w:left w:val="nil"/>
              <w:bottom w:val="single" w:sz="8" w:space="0" w:color="auto"/>
              <w:right w:val="single" w:sz="8" w:space="0" w:color="auto"/>
            </w:tcBorders>
            <w:shd w:val="clear" w:color="auto" w:fill="auto"/>
            <w:noWrap/>
            <w:hideMark/>
          </w:tcPr>
          <w:p w14:paraId="0708A0B9"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c>
          <w:tcPr>
            <w:tcW w:w="630" w:type="dxa"/>
            <w:tcBorders>
              <w:top w:val="nil"/>
              <w:left w:val="nil"/>
              <w:bottom w:val="single" w:sz="8" w:space="0" w:color="auto"/>
              <w:right w:val="single" w:sz="8" w:space="0" w:color="auto"/>
            </w:tcBorders>
            <w:shd w:val="clear" w:color="auto" w:fill="auto"/>
            <w:noWrap/>
            <w:hideMark/>
          </w:tcPr>
          <w:p w14:paraId="710A9A8B"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bl>
    <w:p w14:paraId="2682E297" w14:textId="77777777" w:rsidR="0025576D" w:rsidRDefault="0025576D" w:rsidP="00EE0B77"/>
    <w:p w14:paraId="636948D0" w14:textId="657EF7F9" w:rsidR="00EE0B77" w:rsidRPr="00C17CFB" w:rsidRDefault="00EE0B77" w:rsidP="00EF0195">
      <w:pPr>
        <w:pStyle w:val="Heading3"/>
      </w:pPr>
      <w:bookmarkStart w:id="58" w:name="_Toc134514614"/>
      <w:bookmarkStart w:id="59" w:name="_Toc134514615"/>
      <w:bookmarkStart w:id="60" w:name="_Toc178779431"/>
      <w:bookmarkEnd w:id="58"/>
      <w:r w:rsidRPr="00C17CFB">
        <w:t>Token</w:t>
      </w:r>
      <w:bookmarkEnd w:id="59"/>
      <w:bookmarkEnd w:id="60"/>
    </w:p>
    <w:p w14:paraId="2ACC099E" w14:textId="335154A1" w:rsidR="00EE0B77" w:rsidRPr="001A4404" w:rsidRDefault="00690953" w:rsidP="00EE0B77">
      <w:r>
        <w:t>Token refers to a payment method digital media technology which might be of different nature and form.</w:t>
      </w:r>
      <w:r w:rsidR="009437A7">
        <w:t xml:space="preserve"> </w:t>
      </w:r>
      <w:r w:rsidR="00F4303F">
        <w:t xml:space="preserve">Tokens include any Card Not present token presented at the point of payment. Examples of this are Google Pay, Apple Pay and </w:t>
      </w:r>
      <w:r w:rsidR="000F054E">
        <w:t>contactless sim</w:t>
      </w:r>
      <w:r w:rsidR="00332C6B">
        <w:t>ula</w:t>
      </w:r>
      <w:r w:rsidR="000F054E">
        <w:t>tion through NFC</w:t>
      </w:r>
      <w:r w:rsidR="00332C6B">
        <w:t>, or camera scanning</w:t>
      </w:r>
      <w:r w:rsidR="000F054E">
        <w:t xml:space="preserve"> </w:t>
      </w:r>
      <w:r w:rsidR="00F4303F">
        <w:t>QR codes</w:t>
      </w:r>
      <w:r w:rsidR="00A43093">
        <w:t xml:space="preserve">; </w:t>
      </w:r>
      <w:r w:rsidR="00F4303F">
        <w:t xml:space="preserve">the card </w:t>
      </w:r>
      <w:r w:rsidR="00A43093">
        <w:t>(or equivalent</w:t>
      </w:r>
      <w:r w:rsidR="004C2E82">
        <w:t xml:space="preserve"> payment method</w:t>
      </w:r>
      <w:r w:rsidR="00A43093">
        <w:t xml:space="preserve">) </w:t>
      </w:r>
      <w:proofErr w:type="gramStart"/>
      <w:r w:rsidR="00F4303F">
        <w:t>is represented</w:t>
      </w:r>
      <w:proofErr w:type="gramEnd"/>
      <w:r w:rsidR="00F4303F">
        <w:t xml:space="preserve"> by </w:t>
      </w:r>
      <w:proofErr w:type="gramStart"/>
      <w:r w:rsidR="00F4303F">
        <w:t>a tokenized</w:t>
      </w:r>
      <w:proofErr w:type="gramEnd"/>
      <w:r w:rsidR="00F4303F">
        <w:t xml:space="preserve"> information at another media</w:t>
      </w:r>
      <w:r w:rsidR="00533DF7">
        <w:t xml:space="preserve">. </w:t>
      </w:r>
      <w:r w:rsidR="025D81FD">
        <w:t>B</w:t>
      </w:r>
      <w:r w:rsidR="00140D86">
        <w:t xml:space="preserve">est practices are that authentication is required </w:t>
      </w:r>
      <w:proofErr w:type="gramStart"/>
      <w:r w:rsidR="00140D86">
        <w:t>in order to</w:t>
      </w:r>
      <w:proofErr w:type="gramEnd"/>
      <w:r w:rsidR="00140D86">
        <w:t xml:space="preserve"> activate the token</w:t>
      </w:r>
      <w:r w:rsidR="00105F60">
        <w:t>.</w:t>
      </w:r>
      <w:r w:rsidR="004C2E82">
        <w:t xml:space="preserve"> </w:t>
      </w:r>
    </w:p>
    <w:p w14:paraId="3F5A4117" w14:textId="080D7502" w:rsidR="00EE0B77" w:rsidRPr="001A4404" w:rsidRDefault="375B3730" w:rsidP="00EE0B77">
      <w:r>
        <w:t>ANPR Automatic Number Plate Recognition is a potential solution, su</w:t>
      </w:r>
      <w:r w:rsidR="19EE4363">
        <w:t>bject to implementation guidelines out of scope of this standard.</w:t>
      </w:r>
    </w:p>
    <w:p w14:paraId="591B465A" w14:textId="27843051" w:rsidR="00EE0B77" w:rsidRDefault="004C2E82" w:rsidP="00EE0B77">
      <w:r>
        <w:t xml:space="preserve">Alternative Payment Methods use these technologies to identify payment accounts </w:t>
      </w:r>
      <w:r w:rsidR="007E6ED0">
        <w:t xml:space="preserve">and Issuer authenticated and authorized </w:t>
      </w:r>
      <w:r w:rsidR="000B7002">
        <w:t>purchase</w:t>
      </w:r>
      <w:r w:rsidR="005B2279">
        <w:t xml:space="preserve"> agreements</w:t>
      </w:r>
      <w:r w:rsidR="00CE7C22">
        <w:t xml:space="preserve"> (or financial accounts as applicable)</w:t>
      </w:r>
      <w:r w:rsidR="005B2279">
        <w:t>.</w:t>
      </w:r>
      <w:r w:rsidR="0029588A">
        <w:t xml:space="preserve"> For simplification, the use cases refer to the concept of card.</w:t>
      </w:r>
    </w:p>
    <w:p w14:paraId="0287C541" w14:textId="77777777" w:rsidR="00833D14" w:rsidRPr="001A4404" w:rsidRDefault="00833D14" w:rsidP="00EE0B77"/>
    <w:tbl>
      <w:tblPr>
        <w:tblW w:w="8540" w:type="dxa"/>
        <w:tblLook w:val="04A0" w:firstRow="1" w:lastRow="0" w:firstColumn="1" w:lastColumn="0" w:noHBand="0" w:noVBand="1"/>
      </w:tblPr>
      <w:tblGrid>
        <w:gridCol w:w="2780"/>
        <w:gridCol w:w="2070"/>
        <w:gridCol w:w="3060"/>
        <w:gridCol w:w="630"/>
      </w:tblGrid>
      <w:tr w:rsidR="0025576D" w:rsidRPr="0025576D" w14:paraId="013BAB22" w14:textId="77777777" w:rsidTr="76903DAE">
        <w:trPr>
          <w:trHeight w:val="187"/>
        </w:trPr>
        <w:tc>
          <w:tcPr>
            <w:tcW w:w="2780" w:type="dxa"/>
            <w:tcBorders>
              <w:top w:val="single" w:sz="8" w:space="0" w:color="auto"/>
              <w:left w:val="single" w:sz="8" w:space="0" w:color="auto"/>
              <w:bottom w:val="nil"/>
              <w:right w:val="single" w:sz="8" w:space="0" w:color="auto"/>
            </w:tcBorders>
            <w:shd w:val="clear" w:color="auto" w:fill="DDEBF7"/>
            <w:noWrap/>
            <w:vAlign w:val="bottom"/>
            <w:hideMark/>
          </w:tcPr>
          <w:p w14:paraId="5DC884D1" w14:textId="77777777" w:rsidR="0025576D" w:rsidRPr="0025576D" w:rsidRDefault="0025576D" w:rsidP="0025576D">
            <w:pPr>
              <w:spacing w:after="0" w:line="240" w:lineRule="auto"/>
              <w:rPr>
                <w:rFonts w:ascii="Calibri" w:eastAsia="Times New Roman" w:hAnsi="Calibri" w:cs="Calibri"/>
                <w:b/>
                <w:bCs/>
                <w:noProof/>
                <w:color w:val="000000"/>
                <w:sz w:val="18"/>
                <w:szCs w:val="18"/>
              </w:rPr>
            </w:pPr>
            <w:r w:rsidRPr="0025576D">
              <w:rPr>
                <w:rFonts w:ascii="Calibri" w:eastAsia="Times New Roman" w:hAnsi="Calibri" w:cs="Calibri"/>
                <w:b/>
                <w:bCs/>
                <w:noProof/>
                <w:color w:val="000000"/>
                <w:sz w:val="18"/>
                <w:szCs w:val="18"/>
              </w:rPr>
              <w:t>Payment Object / Use Cases</w:t>
            </w:r>
          </w:p>
        </w:tc>
        <w:tc>
          <w:tcPr>
            <w:tcW w:w="2070" w:type="dxa"/>
            <w:tcBorders>
              <w:top w:val="single" w:sz="8" w:space="0" w:color="auto"/>
              <w:left w:val="nil"/>
              <w:bottom w:val="nil"/>
              <w:right w:val="single" w:sz="8" w:space="0" w:color="auto"/>
            </w:tcBorders>
            <w:shd w:val="clear" w:color="auto" w:fill="DDEBF7"/>
            <w:noWrap/>
            <w:vAlign w:val="bottom"/>
            <w:hideMark/>
          </w:tcPr>
          <w:p w14:paraId="709C3D95" w14:textId="77777777" w:rsidR="0025576D" w:rsidRPr="0025576D" w:rsidRDefault="0025576D" w:rsidP="0025576D">
            <w:pPr>
              <w:spacing w:after="0" w:line="240" w:lineRule="auto"/>
              <w:rPr>
                <w:rFonts w:ascii="Calibri" w:eastAsia="Times New Roman" w:hAnsi="Calibri" w:cs="Calibri"/>
                <w:b/>
                <w:bCs/>
                <w:noProof/>
                <w:color w:val="000000"/>
                <w:sz w:val="18"/>
                <w:szCs w:val="18"/>
              </w:rPr>
            </w:pPr>
            <w:r w:rsidRPr="0025576D">
              <w:rPr>
                <w:rFonts w:ascii="Calibri" w:eastAsia="Times New Roman" w:hAnsi="Calibri" w:cs="Calibri"/>
                <w:b/>
                <w:bCs/>
                <w:noProof/>
                <w:color w:val="000000"/>
                <w:sz w:val="18"/>
                <w:szCs w:val="18"/>
              </w:rPr>
              <w:t>Token/NFC</w:t>
            </w:r>
          </w:p>
        </w:tc>
        <w:tc>
          <w:tcPr>
            <w:tcW w:w="3060" w:type="dxa"/>
            <w:tcBorders>
              <w:top w:val="single" w:sz="8" w:space="0" w:color="auto"/>
              <w:left w:val="nil"/>
              <w:bottom w:val="nil"/>
              <w:right w:val="single" w:sz="8" w:space="0" w:color="auto"/>
            </w:tcBorders>
            <w:shd w:val="clear" w:color="auto" w:fill="DDEBF7"/>
            <w:noWrap/>
            <w:vAlign w:val="bottom"/>
            <w:hideMark/>
          </w:tcPr>
          <w:p w14:paraId="34F38067" w14:textId="6EF32A94" w:rsidR="0025576D" w:rsidRPr="0025576D" w:rsidRDefault="0025576D" w:rsidP="0025576D">
            <w:pPr>
              <w:spacing w:after="0" w:line="240" w:lineRule="auto"/>
              <w:rPr>
                <w:rFonts w:ascii="Calibri" w:eastAsia="Times New Roman" w:hAnsi="Calibri" w:cs="Calibri"/>
                <w:b/>
                <w:bCs/>
                <w:noProof/>
                <w:color w:val="000000"/>
                <w:sz w:val="18"/>
                <w:szCs w:val="18"/>
              </w:rPr>
            </w:pPr>
          </w:p>
        </w:tc>
        <w:tc>
          <w:tcPr>
            <w:tcW w:w="630" w:type="dxa"/>
            <w:tcBorders>
              <w:top w:val="single" w:sz="8" w:space="0" w:color="auto"/>
              <w:left w:val="nil"/>
              <w:bottom w:val="nil"/>
              <w:right w:val="single" w:sz="8" w:space="0" w:color="auto"/>
            </w:tcBorders>
            <w:shd w:val="clear" w:color="auto" w:fill="DDEBF7"/>
            <w:noWrap/>
            <w:vAlign w:val="bottom"/>
            <w:hideMark/>
          </w:tcPr>
          <w:p w14:paraId="7C91D23F" w14:textId="01B56FAC" w:rsidR="0025576D" w:rsidRPr="0025576D" w:rsidRDefault="0025576D" w:rsidP="0025576D">
            <w:pPr>
              <w:spacing w:after="0" w:line="240" w:lineRule="auto"/>
              <w:rPr>
                <w:rFonts w:ascii="Calibri" w:eastAsia="Times New Roman" w:hAnsi="Calibri" w:cs="Calibri"/>
                <w:b/>
                <w:bCs/>
                <w:noProof/>
                <w:color w:val="000000"/>
                <w:sz w:val="18"/>
                <w:szCs w:val="18"/>
              </w:rPr>
            </w:pPr>
          </w:p>
        </w:tc>
      </w:tr>
      <w:tr w:rsidR="0025576D" w:rsidRPr="0025576D" w14:paraId="17F05A50" w14:textId="77777777" w:rsidTr="76903DAE">
        <w:trPr>
          <w:trHeight w:val="63"/>
        </w:trPr>
        <w:tc>
          <w:tcPr>
            <w:tcW w:w="2780" w:type="dxa"/>
            <w:tcBorders>
              <w:top w:val="nil"/>
              <w:left w:val="single" w:sz="8" w:space="0" w:color="auto"/>
              <w:bottom w:val="single" w:sz="8" w:space="0" w:color="auto"/>
              <w:right w:val="single" w:sz="8" w:space="0" w:color="auto"/>
            </w:tcBorders>
            <w:shd w:val="clear" w:color="auto" w:fill="DDEBF7"/>
            <w:noWrap/>
            <w:vAlign w:val="bottom"/>
            <w:hideMark/>
          </w:tcPr>
          <w:p w14:paraId="6920EEB9" w14:textId="77777777" w:rsidR="0025576D" w:rsidRPr="0025576D" w:rsidRDefault="0025576D" w:rsidP="0025576D">
            <w:pPr>
              <w:spacing w:after="0" w:line="240" w:lineRule="auto"/>
              <w:jc w:val="center"/>
              <w:rPr>
                <w:rFonts w:ascii="Calibri" w:eastAsia="Times New Roman" w:hAnsi="Calibri" w:cs="Calibri"/>
                <w:noProof/>
                <w:color w:val="000000"/>
                <w:sz w:val="18"/>
                <w:szCs w:val="18"/>
              </w:rPr>
            </w:pPr>
            <w:r w:rsidRPr="0025576D">
              <w:rPr>
                <w:rFonts w:ascii="Calibri" w:eastAsia="Times New Roman" w:hAnsi="Calibri" w:cs="Calibri"/>
                <w:noProof/>
                <w:color w:val="000000"/>
                <w:sz w:val="18"/>
                <w:szCs w:val="18"/>
              </w:rPr>
              <w:t>M: Mandatory; O: Optional</w:t>
            </w:r>
          </w:p>
        </w:tc>
        <w:tc>
          <w:tcPr>
            <w:tcW w:w="2070" w:type="dxa"/>
            <w:tcBorders>
              <w:top w:val="nil"/>
              <w:left w:val="nil"/>
              <w:bottom w:val="single" w:sz="8" w:space="0" w:color="auto"/>
              <w:right w:val="single" w:sz="8" w:space="0" w:color="auto"/>
            </w:tcBorders>
            <w:shd w:val="clear" w:color="auto" w:fill="DDEBF7"/>
            <w:noWrap/>
            <w:vAlign w:val="bottom"/>
            <w:hideMark/>
          </w:tcPr>
          <w:p w14:paraId="2F7311F7" w14:textId="77777777" w:rsidR="0025576D" w:rsidRPr="0025576D" w:rsidRDefault="0025576D" w:rsidP="0025576D">
            <w:pPr>
              <w:spacing w:after="0" w:line="240" w:lineRule="auto"/>
              <w:rPr>
                <w:rFonts w:ascii="Calibri" w:eastAsia="Times New Roman" w:hAnsi="Calibri" w:cs="Calibri"/>
                <w:noProof/>
                <w:color w:val="000000"/>
                <w:sz w:val="18"/>
                <w:szCs w:val="18"/>
              </w:rPr>
            </w:pPr>
            <w:r w:rsidRPr="0025576D">
              <w:rPr>
                <w:rFonts w:ascii="Calibri" w:eastAsia="Times New Roman" w:hAnsi="Calibri" w:cs="Calibri"/>
                <w:noProof/>
                <w:color w:val="000000"/>
                <w:sz w:val="18"/>
                <w:szCs w:val="18"/>
              </w:rPr>
              <w:t>Req</w:t>
            </w:r>
          </w:p>
        </w:tc>
        <w:tc>
          <w:tcPr>
            <w:tcW w:w="3060" w:type="dxa"/>
            <w:tcBorders>
              <w:top w:val="nil"/>
              <w:left w:val="nil"/>
              <w:bottom w:val="single" w:sz="8" w:space="0" w:color="auto"/>
              <w:right w:val="single" w:sz="8" w:space="0" w:color="auto"/>
            </w:tcBorders>
            <w:shd w:val="clear" w:color="auto" w:fill="DDEBF7"/>
            <w:noWrap/>
            <w:vAlign w:val="bottom"/>
            <w:hideMark/>
          </w:tcPr>
          <w:p w14:paraId="6C84FF1A" w14:textId="77777777" w:rsidR="0025576D" w:rsidRPr="0025576D" w:rsidRDefault="0025576D" w:rsidP="0025576D">
            <w:pPr>
              <w:spacing w:after="0" w:line="240" w:lineRule="auto"/>
              <w:rPr>
                <w:rFonts w:ascii="Calibri" w:eastAsia="Times New Roman" w:hAnsi="Calibri" w:cs="Calibri"/>
                <w:noProof/>
                <w:color w:val="000000"/>
                <w:sz w:val="18"/>
                <w:szCs w:val="18"/>
              </w:rPr>
            </w:pPr>
            <w:r w:rsidRPr="0025576D">
              <w:rPr>
                <w:rFonts w:ascii="Calibri" w:eastAsia="Times New Roman" w:hAnsi="Calibri" w:cs="Calibri"/>
                <w:noProof/>
                <w:color w:val="000000"/>
                <w:sz w:val="18"/>
                <w:szCs w:val="18"/>
              </w:rPr>
              <w:t>Offline</w:t>
            </w:r>
          </w:p>
        </w:tc>
        <w:tc>
          <w:tcPr>
            <w:tcW w:w="630" w:type="dxa"/>
            <w:tcBorders>
              <w:top w:val="nil"/>
              <w:left w:val="nil"/>
              <w:bottom w:val="single" w:sz="8" w:space="0" w:color="auto"/>
              <w:right w:val="single" w:sz="8" w:space="0" w:color="auto"/>
            </w:tcBorders>
            <w:shd w:val="clear" w:color="auto" w:fill="DDEBF7"/>
            <w:noWrap/>
            <w:vAlign w:val="bottom"/>
            <w:hideMark/>
          </w:tcPr>
          <w:p w14:paraId="453B887F" w14:textId="77777777" w:rsidR="0025576D" w:rsidRPr="0025576D" w:rsidRDefault="0025576D" w:rsidP="0025576D">
            <w:pPr>
              <w:spacing w:after="0" w:line="240" w:lineRule="auto"/>
              <w:rPr>
                <w:rFonts w:ascii="Calibri" w:eastAsia="Times New Roman" w:hAnsi="Calibri" w:cs="Calibri"/>
                <w:noProof/>
                <w:color w:val="000000"/>
                <w:sz w:val="18"/>
                <w:szCs w:val="18"/>
              </w:rPr>
            </w:pPr>
            <w:r w:rsidRPr="0025576D">
              <w:rPr>
                <w:rFonts w:ascii="Calibri" w:eastAsia="Times New Roman" w:hAnsi="Calibri" w:cs="Calibri"/>
                <w:noProof/>
                <w:color w:val="000000"/>
                <w:sz w:val="18"/>
                <w:szCs w:val="18"/>
              </w:rPr>
              <w:t>Adv</w:t>
            </w:r>
          </w:p>
        </w:tc>
      </w:tr>
      <w:tr w:rsidR="0025576D" w:rsidRPr="0025576D" w14:paraId="546B6CF2"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7AC5714C" w14:textId="52287DE0" w:rsidR="0025576D" w:rsidRPr="0025576D" w:rsidRDefault="0025576D" w:rsidP="00154F89">
            <w:pPr>
              <w:spacing w:after="0" w:line="240" w:lineRule="auto"/>
              <w:rPr>
                <w:rFonts w:ascii="Calibri" w:eastAsia="Times New Roman" w:hAnsi="Calibri" w:cs="Calibri"/>
                <w:noProof/>
                <w:color w:val="000000"/>
                <w:sz w:val="16"/>
                <w:szCs w:val="16"/>
              </w:rPr>
            </w:pPr>
          </w:p>
        </w:tc>
        <w:tc>
          <w:tcPr>
            <w:tcW w:w="2070" w:type="dxa"/>
            <w:tcBorders>
              <w:top w:val="nil"/>
              <w:left w:val="nil"/>
              <w:bottom w:val="nil"/>
              <w:right w:val="single" w:sz="8" w:space="0" w:color="auto"/>
            </w:tcBorders>
            <w:shd w:val="clear" w:color="auto" w:fill="auto"/>
            <w:noWrap/>
            <w:hideMark/>
          </w:tcPr>
          <w:p w14:paraId="03986055" w14:textId="7671EEF6" w:rsidR="0025576D" w:rsidRPr="0025576D" w:rsidRDefault="0025576D" w:rsidP="00154F89">
            <w:pPr>
              <w:spacing w:after="0" w:line="240" w:lineRule="auto"/>
              <w:rPr>
                <w:rFonts w:ascii="Calibri" w:eastAsia="Times New Roman" w:hAnsi="Calibri" w:cs="Calibri"/>
                <w:noProof/>
                <w:color w:val="000000"/>
                <w:sz w:val="16"/>
                <w:szCs w:val="16"/>
              </w:rPr>
            </w:pPr>
          </w:p>
        </w:tc>
        <w:tc>
          <w:tcPr>
            <w:tcW w:w="3060" w:type="dxa"/>
            <w:tcBorders>
              <w:top w:val="nil"/>
              <w:left w:val="nil"/>
              <w:bottom w:val="nil"/>
              <w:right w:val="single" w:sz="8" w:space="0" w:color="auto"/>
            </w:tcBorders>
            <w:shd w:val="clear" w:color="auto" w:fill="auto"/>
            <w:noWrap/>
            <w:hideMark/>
          </w:tcPr>
          <w:p w14:paraId="07B449C4" w14:textId="0BE9457D" w:rsidR="0025576D" w:rsidRPr="0025576D" w:rsidRDefault="0025576D" w:rsidP="00154F89">
            <w:pPr>
              <w:spacing w:after="0" w:line="240" w:lineRule="auto"/>
              <w:rPr>
                <w:rFonts w:ascii="Calibri" w:eastAsia="Times New Roman" w:hAnsi="Calibri" w:cs="Calibri"/>
                <w:noProof/>
                <w:color w:val="000000"/>
                <w:sz w:val="16"/>
                <w:szCs w:val="16"/>
              </w:rPr>
            </w:pPr>
          </w:p>
        </w:tc>
        <w:tc>
          <w:tcPr>
            <w:tcW w:w="630" w:type="dxa"/>
            <w:tcBorders>
              <w:top w:val="nil"/>
              <w:left w:val="nil"/>
              <w:bottom w:val="nil"/>
              <w:right w:val="single" w:sz="8" w:space="0" w:color="auto"/>
            </w:tcBorders>
            <w:shd w:val="clear" w:color="auto" w:fill="auto"/>
            <w:noWrap/>
            <w:hideMark/>
          </w:tcPr>
          <w:p w14:paraId="2A7E901D" w14:textId="0F1B721A" w:rsidR="0025576D" w:rsidRPr="0025576D" w:rsidRDefault="0025576D" w:rsidP="00154F89">
            <w:pPr>
              <w:spacing w:after="0" w:line="240" w:lineRule="auto"/>
              <w:rPr>
                <w:rFonts w:ascii="Calibri" w:eastAsia="Times New Roman" w:hAnsi="Calibri" w:cs="Calibri"/>
                <w:noProof/>
                <w:color w:val="000000"/>
                <w:sz w:val="16"/>
                <w:szCs w:val="16"/>
              </w:rPr>
            </w:pPr>
          </w:p>
        </w:tc>
      </w:tr>
      <w:tr w:rsidR="0025576D" w:rsidRPr="0025576D" w14:paraId="13A92862"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383F5389"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cardReadMethodEENUMType</w:t>
            </w:r>
          </w:p>
        </w:tc>
        <w:tc>
          <w:tcPr>
            <w:tcW w:w="2070" w:type="dxa"/>
            <w:tcBorders>
              <w:top w:val="nil"/>
              <w:left w:val="nil"/>
              <w:bottom w:val="nil"/>
              <w:right w:val="single" w:sz="8" w:space="0" w:color="auto"/>
            </w:tcBorders>
            <w:shd w:val="clear" w:color="auto" w:fill="auto"/>
            <w:noWrap/>
            <w:hideMark/>
          </w:tcPr>
          <w:p w14:paraId="421695EA" w14:textId="2AF510EF" w:rsidR="0025576D" w:rsidRPr="0090653B" w:rsidRDefault="43F83A57" w:rsidP="0090653B">
            <w:pPr>
              <w:spacing w:after="0" w:line="240" w:lineRule="auto"/>
              <w:rPr>
                <w:rFonts w:ascii="Calibri" w:eastAsia="Times New Roman" w:hAnsi="Calibri" w:cs="Calibri"/>
                <w:noProof/>
                <w:color w:val="000000"/>
                <w:sz w:val="16"/>
                <w:szCs w:val="16"/>
              </w:rPr>
            </w:pPr>
            <w:r w:rsidRPr="76903DAE">
              <w:rPr>
                <w:rFonts w:ascii="Calibri" w:eastAsia="Calibri" w:hAnsi="Calibri" w:cs="Calibri"/>
                <w:noProof/>
                <w:sz w:val="22"/>
              </w:rPr>
              <w:t xml:space="preserve"> </w:t>
            </w:r>
            <w:r w:rsidRPr="0090653B">
              <w:rPr>
                <w:rFonts w:ascii="Calibri" w:eastAsia="Times New Roman" w:hAnsi="Calibri" w:cs="Calibri"/>
                <w:noProof/>
                <w:color w:val="000000"/>
                <w:sz w:val="16"/>
                <w:szCs w:val="16"/>
              </w:rPr>
              <w:t>NFC, QRcode, ANPR, otherToken</w:t>
            </w:r>
          </w:p>
          <w:p w14:paraId="70747D84" w14:textId="3EDD6BE4" w:rsidR="0025576D" w:rsidRPr="0025576D" w:rsidRDefault="0025576D" w:rsidP="76903DAE">
            <w:pPr>
              <w:spacing w:after="0" w:line="240" w:lineRule="auto"/>
              <w:rPr>
                <w:rFonts w:ascii="Calibri" w:eastAsia="Times New Roman" w:hAnsi="Calibri" w:cs="Calibri"/>
                <w:noProof/>
                <w:color w:val="000000"/>
                <w:sz w:val="16"/>
                <w:szCs w:val="16"/>
              </w:rPr>
            </w:pPr>
          </w:p>
        </w:tc>
        <w:tc>
          <w:tcPr>
            <w:tcW w:w="3060" w:type="dxa"/>
            <w:tcBorders>
              <w:top w:val="nil"/>
              <w:left w:val="nil"/>
              <w:bottom w:val="nil"/>
              <w:right w:val="single" w:sz="8" w:space="0" w:color="auto"/>
            </w:tcBorders>
            <w:shd w:val="clear" w:color="auto" w:fill="auto"/>
            <w:noWrap/>
            <w:hideMark/>
          </w:tcPr>
          <w:p w14:paraId="40002D7C" w14:textId="1697713A" w:rsidR="0025576D" w:rsidRPr="0025576D" w:rsidRDefault="4A5ED0BB" w:rsidP="76903DAE">
            <w:pPr>
              <w:spacing w:after="0" w:line="240" w:lineRule="auto"/>
              <w:rPr>
                <w:rFonts w:eastAsia="Calibri"/>
                <w:noProof/>
                <w:szCs w:val="24"/>
              </w:rPr>
            </w:pPr>
            <w:r w:rsidRPr="76903DAE">
              <w:rPr>
                <w:rFonts w:ascii="Calibri" w:eastAsia="Calibri" w:hAnsi="Calibri" w:cs="Calibri"/>
                <w:noProof/>
                <w:sz w:val="22"/>
              </w:rPr>
              <w:t xml:space="preserve"> </w:t>
            </w:r>
            <w:r w:rsidRPr="0090653B">
              <w:rPr>
                <w:rFonts w:ascii="Calibri" w:eastAsia="Times New Roman" w:hAnsi="Calibri" w:cs="Calibri"/>
                <w:noProof/>
                <w:color w:val="000000"/>
                <w:sz w:val="16"/>
                <w:szCs w:val="16"/>
              </w:rPr>
              <w:t>NFC, QRcode, ANPR, otherToken</w:t>
            </w:r>
          </w:p>
        </w:tc>
        <w:tc>
          <w:tcPr>
            <w:tcW w:w="630" w:type="dxa"/>
            <w:tcBorders>
              <w:top w:val="nil"/>
              <w:left w:val="nil"/>
              <w:bottom w:val="nil"/>
              <w:right w:val="single" w:sz="8" w:space="0" w:color="auto"/>
            </w:tcBorders>
            <w:shd w:val="clear" w:color="auto" w:fill="auto"/>
            <w:noWrap/>
            <w:hideMark/>
          </w:tcPr>
          <w:p w14:paraId="61DDC3B0"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25576D" w:rsidRPr="0025576D" w14:paraId="3D48F4C4"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5B7EEB3A"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cardholderAuthEntityEENUMType</w:t>
            </w:r>
          </w:p>
        </w:tc>
        <w:tc>
          <w:tcPr>
            <w:tcW w:w="2070" w:type="dxa"/>
            <w:tcBorders>
              <w:top w:val="nil"/>
              <w:left w:val="nil"/>
              <w:bottom w:val="nil"/>
              <w:right w:val="single" w:sz="8" w:space="0" w:color="auto"/>
            </w:tcBorders>
            <w:shd w:val="clear" w:color="auto" w:fill="auto"/>
            <w:noWrap/>
            <w:hideMark/>
          </w:tcPr>
          <w:p w14:paraId="2F12EFAE"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authoriser</w:t>
            </w:r>
          </w:p>
        </w:tc>
        <w:tc>
          <w:tcPr>
            <w:tcW w:w="3060" w:type="dxa"/>
            <w:tcBorders>
              <w:top w:val="nil"/>
              <w:left w:val="nil"/>
              <w:bottom w:val="nil"/>
              <w:right w:val="single" w:sz="8" w:space="0" w:color="auto"/>
            </w:tcBorders>
            <w:shd w:val="clear" w:color="auto" w:fill="auto"/>
            <w:noWrap/>
            <w:hideMark/>
          </w:tcPr>
          <w:p w14:paraId="0481B75D" w14:textId="6BB8338A" w:rsidR="0025576D" w:rsidRPr="0025576D" w:rsidRDefault="00CE7C22"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w:t>
            </w:r>
            <w:r w:rsidR="0025576D" w:rsidRPr="0025576D">
              <w:rPr>
                <w:rFonts w:ascii="Calibri" w:eastAsia="Times New Roman" w:hAnsi="Calibri" w:cs="Calibri"/>
                <w:noProof/>
                <w:color w:val="000000"/>
                <w:sz w:val="16"/>
                <w:szCs w:val="16"/>
              </w:rPr>
              <w:t>one</w:t>
            </w:r>
          </w:p>
        </w:tc>
        <w:tc>
          <w:tcPr>
            <w:tcW w:w="630" w:type="dxa"/>
            <w:tcBorders>
              <w:top w:val="nil"/>
              <w:left w:val="nil"/>
              <w:bottom w:val="nil"/>
              <w:right w:val="single" w:sz="8" w:space="0" w:color="auto"/>
            </w:tcBorders>
            <w:shd w:val="clear" w:color="auto" w:fill="auto"/>
            <w:noWrap/>
            <w:hideMark/>
          </w:tcPr>
          <w:p w14:paraId="7F641365"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25576D" w:rsidRPr="0025576D" w14:paraId="61DF6DC2"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32E2CC69"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cardholderAuthMethodEENUMType</w:t>
            </w:r>
          </w:p>
        </w:tc>
        <w:tc>
          <w:tcPr>
            <w:tcW w:w="2070" w:type="dxa"/>
            <w:tcBorders>
              <w:top w:val="nil"/>
              <w:left w:val="nil"/>
              <w:bottom w:val="nil"/>
              <w:right w:val="single" w:sz="8" w:space="0" w:color="auto"/>
            </w:tcBorders>
            <w:shd w:val="clear" w:color="auto" w:fill="auto"/>
            <w:noWrap/>
            <w:hideMark/>
          </w:tcPr>
          <w:p w14:paraId="41C89D61"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 xml:space="preserve">CDCVM </w:t>
            </w:r>
          </w:p>
        </w:tc>
        <w:tc>
          <w:tcPr>
            <w:tcW w:w="3060" w:type="dxa"/>
            <w:tcBorders>
              <w:top w:val="nil"/>
              <w:left w:val="nil"/>
              <w:bottom w:val="nil"/>
              <w:right w:val="single" w:sz="8" w:space="0" w:color="auto"/>
            </w:tcBorders>
            <w:shd w:val="clear" w:color="auto" w:fill="auto"/>
            <w:noWrap/>
            <w:hideMark/>
          </w:tcPr>
          <w:p w14:paraId="484A65C8" w14:textId="0B6A2684" w:rsidR="0025576D" w:rsidRPr="0025576D" w:rsidRDefault="00CE7C22"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w:t>
            </w:r>
            <w:r w:rsidR="0025576D" w:rsidRPr="0025576D">
              <w:rPr>
                <w:rFonts w:ascii="Calibri" w:eastAsia="Times New Roman" w:hAnsi="Calibri" w:cs="Calibri"/>
                <w:noProof/>
                <w:color w:val="000000"/>
                <w:sz w:val="16"/>
                <w:szCs w:val="16"/>
              </w:rPr>
              <w:t>one</w:t>
            </w:r>
          </w:p>
        </w:tc>
        <w:tc>
          <w:tcPr>
            <w:tcW w:w="630" w:type="dxa"/>
            <w:tcBorders>
              <w:top w:val="nil"/>
              <w:left w:val="nil"/>
              <w:bottom w:val="nil"/>
              <w:right w:val="single" w:sz="8" w:space="0" w:color="auto"/>
            </w:tcBorders>
            <w:shd w:val="clear" w:color="auto" w:fill="auto"/>
            <w:noWrap/>
            <w:hideMark/>
          </w:tcPr>
          <w:p w14:paraId="692F97CC"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25576D" w:rsidRPr="0025576D" w14:paraId="5C407981"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5382A6F5"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cardholderPresentEENUMType</w:t>
            </w:r>
          </w:p>
        </w:tc>
        <w:tc>
          <w:tcPr>
            <w:tcW w:w="2070" w:type="dxa"/>
            <w:tcBorders>
              <w:top w:val="nil"/>
              <w:left w:val="nil"/>
              <w:bottom w:val="nil"/>
              <w:right w:val="single" w:sz="8" w:space="0" w:color="auto"/>
            </w:tcBorders>
            <w:shd w:val="clear" w:color="auto" w:fill="auto"/>
            <w:noWrap/>
            <w:hideMark/>
          </w:tcPr>
          <w:p w14:paraId="564BEC07"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Present</w:t>
            </w:r>
          </w:p>
        </w:tc>
        <w:tc>
          <w:tcPr>
            <w:tcW w:w="3060" w:type="dxa"/>
            <w:tcBorders>
              <w:top w:val="nil"/>
              <w:left w:val="nil"/>
              <w:bottom w:val="nil"/>
              <w:right w:val="single" w:sz="8" w:space="0" w:color="auto"/>
            </w:tcBorders>
            <w:shd w:val="clear" w:color="auto" w:fill="auto"/>
            <w:noWrap/>
            <w:hideMark/>
          </w:tcPr>
          <w:p w14:paraId="39AABF61"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Present</w:t>
            </w:r>
          </w:p>
        </w:tc>
        <w:tc>
          <w:tcPr>
            <w:tcW w:w="630" w:type="dxa"/>
            <w:tcBorders>
              <w:top w:val="nil"/>
              <w:left w:val="nil"/>
              <w:bottom w:val="nil"/>
              <w:right w:val="single" w:sz="8" w:space="0" w:color="auto"/>
            </w:tcBorders>
            <w:shd w:val="clear" w:color="auto" w:fill="auto"/>
            <w:noWrap/>
            <w:hideMark/>
          </w:tcPr>
          <w:p w14:paraId="667CC939"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25576D" w:rsidRPr="0025576D" w14:paraId="18BE26B0"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308235FC"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fleetEntryMethodtEENUMType</w:t>
            </w:r>
          </w:p>
        </w:tc>
        <w:tc>
          <w:tcPr>
            <w:tcW w:w="2070" w:type="dxa"/>
            <w:tcBorders>
              <w:top w:val="nil"/>
              <w:left w:val="nil"/>
              <w:bottom w:val="nil"/>
              <w:right w:val="single" w:sz="8" w:space="0" w:color="auto"/>
            </w:tcBorders>
            <w:shd w:val="clear" w:color="auto" w:fill="auto"/>
            <w:noWrap/>
            <w:hideMark/>
          </w:tcPr>
          <w:p w14:paraId="0E5DE283" w14:textId="528DD447" w:rsidR="0025576D" w:rsidRPr="0025576D" w:rsidRDefault="005A6BFC"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O</w:t>
            </w:r>
            <w:r>
              <w:rPr>
                <w:rFonts w:ascii="Calibri" w:eastAsia="Times New Roman" w:hAnsi="Calibri" w:cs="Calibri"/>
                <w:noProof/>
                <w:color w:val="000000"/>
                <w:sz w:val="16"/>
                <w:szCs w:val="16"/>
              </w:rPr>
              <w:t>ptional</w:t>
            </w:r>
          </w:p>
        </w:tc>
        <w:tc>
          <w:tcPr>
            <w:tcW w:w="3060" w:type="dxa"/>
            <w:tcBorders>
              <w:top w:val="nil"/>
              <w:left w:val="nil"/>
              <w:bottom w:val="nil"/>
              <w:right w:val="single" w:sz="8" w:space="0" w:color="auto"/>
            </w:tcBorders>
            <w:shd w:val="clear" w:color="auto" w:fill="auto"/>
            <w:noWrap/>
            <w:hideMark/>
          </w:tcPr>
          <w:p w14:paraId="42C76686" w14:textId="6260279A" w:rsidR="0025576D" w:rsidRPr="0025576D" w:rsidRDefault="005A6BFC"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O</w:t>
            </w:r>
            <w:r>
              <w:rPr>
                <w:rFonts w:ascii="Calibri" w:eastAsia="Times New Roman" w:hAnsi="Calibri" w:cs="Calibri"/>
                <w:noProof/>
                <w:color w:val="000000"/>
                <w:sz w:val="16"/>
                <w:szCs w:val="16"/>
              </w:rPr>
              <w:t>ptional</w:t>
            </w:r>
          </w:p>
        </w:tc>
        <w:tc>
          <w:tcPr>
            <w:tcW w:w="630" w:type="dxa"/>
            <w:tcBorders>
              <w:top w:val="nil"/>
              <w:left w:val="nil"/>
              <w:bottom w:val="nil"/>
              <w:right w:val="single" w:sz="8" w:space="0" w:color="auto"/>
            </w:tcBorders>
            <w:shd w:val="clear" w:color="auto" w:fill="auto"/>
            <w:noWrap/>
            <w:hideMark/>
          </w:tcPr>
          <w:p w14:paraId="76B4FF96"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25576D" w:rsidRPr="0025576D" w14:paraId="3ABB3ECF" w14:textId="77777777" w:rsidTr="76903DAE">
        <w:trPr>
          <w:trHeight w:val="20"/>
        </w:trPr>
        <w:tc>
          <w:tcPr>
            <w:tcW w:w="2780" w:type="dxa"/>
            <w:tcBorders>
              <w:top w:val="nil"/>
              <w:left w:val="single" w:sz="8" w:space="0" w:color="auto"/>
              <w:bottom w:val="single" w:sz="8" w:space="0" w:color="auto"/>
              <w:right w:val="single" w:sz="8" w:space="0" w:color="auto"/>
            </w:tcBorders>
            <w:shd w:val="clear" w:color="auto" w:fill="auto"/>
            <w:noWrap/>
            <w:hideMark/>
          </w:tcPr>
          <w:p w14:paraId="51DEF7E4" w14:textId="046377C9" w:rsidR="0025576D" w:rsidRPr="0025576D" w:rsidRDefault="00611BFF"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F</w:t>
            </w:r>
            <w:r w:rsidR="0025576D" w:rsidRPr="0025576D">
              <w:rPr>
                <w:rFonts w:ascii="Calibri" w:eastAsia="Times New Roman" w:hAnsi="Calibri" w:cs="Calibri"/>
                <w:noProof/>
                <w:color w:val="000000"/>
                <w:sz w:val="16"/>
                <w:szCs w:val="16"/>
              </w:rPr>
              <w:t>allback</w:t>
            </w:r>
          </w:p>
        </w:tc>
        <w:tc>
          <w:tcPr>
            <w:tcW w:w="2070" w:type="dxa"/>
            <w:tcBorders>
              <w:top w:val="nil"/>
              <w:left w:val="nil"/>
              <w:bottom w:val="single" w:sz="8" w:space="0" w:color="auto"/>
              <w:right w:val="single" w:sz="8" w:space="0" w:color="auto"/>
            </w:tcBorders>
            <w:shd w:val="clear" w:color="auto" w:fill="auto"/>
            <w:noWrap/>
            <w:hideMark/>
          </w:tcPr>
          <w:p w14:paraId="71D8CA61"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c>
          <w:tcPr>
            <w:tcW w:w="3060" w:type="dxa"/>
            <w:tcBorders>
              <w:top w:val="nil"/>
              <w:left w:val="nil"/>
              <w:bottom w:val="single" w:sz="8" w:space="0" w:color="auto"/>
              <w:right w:val="single" w:sz="8" w:space="0" w:color="auto"/>
            </w:tcBorders>
            <w:shd w:val="clear" w:color="auto" w:fill="auto"/>
            <w:noWrap/>
            <w:hideMark/>
          </w:tcPr>
          <w:p w14:paraId="24D8E24D"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c>
          <w:tcPr>
            <w:tcW w:w="630" w:type="dxa"/>
            <w:tcBorders>
              <w:top w:val="nil"/>
              <w:left w:val="nil"/>
              <w:bottom w:val="single" w:sz="8" w:space="0" w:color="auto"/>
              <w:right w:val="single" w:sz="8" w:space="0" w:color="auto"/>
            </w:tcBorders>
            <w:shd w:val="clear" w:color="auto" w:fill="auto"/>
            <w:noWrap/>
            <w:hideMark/>
          </w:tcPr>
          <w:p w14:paraId="2F6E6F94"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bl>
    <w:p w14:paraId="00E3A936" w14:textId="77777777" w:rsidR="00EE0B77" w:rsidRPr="00C17CFB" w:rsidRDefault="00EE0B77" w:rsidP="00EF0195">
      <w:pPr>
        <w:pStyle w:val="Heading3"/>
      </w:pPr>
      <w:bookmarkStart w:id="61" w:name="_Toc134446978"/>
      <w:bookmarkStart w:id="62" w:name="_Toc134514616"/>
      <w:bookmarkStart w:id="63" w:name="_Toc134446979"/>
      <w:bookmarkStart w:id="64" w:name="_Toc134514617"/>
      <w:bookmarkStart w:id="65" w:name="_Toc134514618"/>
      <w:bookmarkStart w:id="66" w:name="_Toc178779432"/>
      <w:bookmarkEnd w:id="61"/>
      <w:bookmarkEnd w:id="62"/>
      <w:bookmarkEnd w:id="63"/>
      <w:bookmarkEnd w:id="64"/>
      <w:r w:rsidRPr="00C17CFB">
        <w:t>CNP</w:t>
      </w:r>
      <w:bookmarkEnd w:id="65"/>
      <w:bookmarkEnd w:id="66"/>
    </w:p>
    <w:p w14:paraId="38DF1AD0" w14:textId="25183324" w:rsidR="00EE0B77" w:rsidRDefault="00C17CFB" w:rsidP="00EE0B77">
      <w:r w:rsidRPr="001A4404">
        <w:t xml:space="preserve">This applies to </w:t>
      </w:r>
      <w:proofErr w:type="gramStart"/>
      <w:r w:rsidRPr="001A4404">
        <w:t>card</w:t>
      </w:r>
      <w:proofErr w:type="gramEnd"/>
      <w:r w:rsidRPr="001A4404">
        <w:t xml:space="preserve"> not present readings, for example in internet portals.</w:t>
      </w:r>
    </w:p>
    <w:p w14:paraId="563EC005" w14:textId="789049A0" w:rsidR="00C0617F" w:rsidRPr="001A4404" w:rsidRDefault="00C0617F" w:rsidP="00EE0B77">
      <w:proofErr w:type="gramStart"/>
      <w:r>
        <w:lastRenderedPageBreak/>
        <w:t>Also</w:t>
      </w:r>
      <w:proofErr w:type="gramEnd"/>
      <w:r>
        <w:t xml:space="preserve"> in this case the account might not be </w:t>
      </w:r>
      <w:r w:rsidR="006C310A">
        <w:t>referring to an actual card, but for simplification, the use cases refer to the concept of card.</w:t>
      </w:r>
    </w:p>
    <w:tbl>
      <w:tblPr>
        <w:tblW w:w="8540" w:type="dxa"/>
        <w:tblLook w:val="04A0" w:firstRow="1" w:lastRow="0" w:firstColumn="1" w:lastColumn="0" w:noHBand="0" w:noVBand="1"/>
      </w:tblPr>
      <w:tblGrid>
        <w:gridCol w:w="2780"/>
        <w:gridCol w:w="2070"/>
        <w:gridCol w:w="3060"/>
        <w:gridCol w:w="630"/>
      </w:tblGrid>
      <w:tr w:rsidR="0025576D" w:rsidRPr="0025576D" w14:paraId="2F3FAC14" w14:textId="77777777" w:rsidTr="76903DAE">
        <w:trPr>
          <w:trHeight w:val="142"/>
        </w:trPr>
        <w:tc>
          <w:tcPr>
            <w:tcW w:w="2780" w:type="dxa"/>
            <w:tcBorders>
              <w:top w:val="single" w:sz="8" w:space="0" w:color="auto"/>
              <w:left w:val="single" w:sz="8" w:space="0" w:color="auto"/>
              <w:bottom w:val="nil"/>
              <w:right w:val="single" w:sz="8" w:space="0" w:color="auto"/>
            </w:tcBorders>
            <w:shd w:val="clear" w:color="auto" w:fill="DDEBF7"/>
            <w:noWrap/>
            <w:vAlign w:val="bottom"/>
            <w:hideMark/>
          </w:tcPr>
          <w:p w14:paraId="2C9BC7EF" w14:textId="77777777" w:rsidR="0025576D" w:rsidRPr="0025576D" w:rsidRDefault="0025576D" w:rsidP="0025576D">
            <w:pPr>
              <w:spacing w:after="0" w:line="240" w:lineRule="auto"/>
              <w:rPr>
                <w:rFonts w:ascii="Calibri" w:eastAsia="Times New Roman" w:hAnsi="Calibri" w:cs="Calibri"/>
                <w:b/>
                <w:bCs/>
                <w:noProof/>
                <w:color w:val="000000"/>
                <w:sz w:val="18"/>
                <w:szCs w:val="18"/>
              </w:rPr>
            </w:pPr>
            <w:r w:rsidRPr="0025576D">
              <w:rPr>
                <w:rFonts w:ascii="Calibri" w:eastAsia="Times New Roman" w:hAnsi="Calibri" w:cs="Calibri"/>
                <w:b/>
                <w:bCs/>
                <w:noProof/>
                <w:color w:val="000000"/>
                <w:sz w:val="18"/>
                <w:szCs w:val="18"/>
              </w:rPr>
              <w:t>Payment Object / Use Cases</w:t>
            </w:r>
          </w:p>
        </w:tc>
        <w:tc>
          <w:tcPr>
            <w:tcW w:w="2070" w:type="dxa"/>
            <w:tcBorders>
              <w:top w:val="single" w:sz="8" w:space="0" w:color="auto"/>
              <w:left w:val="nil"/>
              <w:bottom w:val="nil"/>
              <w:right w:val="single" w:sz="8" w:space="0" w:color="auto"/>
            </w:tcBorders>
            <w:shd w:val="clear" w:color="auto" w:fill="DDEBF7"/>
            <w:noWrap/>
            <w:vAlign w:val="bottom"/>
            <w:hideMark/>
          </w:tcPr>
          <w:p w14:paraId="6F51E6D4" w14:textId="77777777" w:rsidR="0025576D" w:rsidRPr="0025576D" w:rsidRDefault="0025576D" w:rsidP="0025576D">
            <w:pPr>
              <w:spacing w:after="0" w:line="240" w:lineRule="auto"/>
              <w:rPr>
                <w:rFonts w:ascii="Calibri" w:eastAsia="Times New Roman" w:hAnsi="Calibri" w:cs="Calibri"/>
                <w:b/>
                <w:bCs/>
                <w:noProof/>
                <w:color w:val="000000"/>
                <w:sz w:val="18"/>
                <w:szCs w:val="18"/>
              </w:rPr>
            </w:pPr>
            <w:r w:rsidRPr="0025576D">
              <w:rPr>
                <w:rFonts w:ascii="Calibri" w:eastAsia="Times New Roman" w:hAnsi="Calibri" w:cs="Calibri"/>
                <w:b/>
                <w:bCs/>
                <w:noProof/>
                <w:color w:val="000000"/>
                <w:sz w:val="18"/>
                <w:szCs w:val="18"/>
              </w:rPr>
              <w:t>CNP</w:t>
            </w:r>
          </w:p>
        </w:tc>
        <w:tc>
          <w:tcPr>
            <w:tcW w:w="3060" w:type="dxa"/>
            <w:tcBorders>
              <w:top w:val="single" w:sz="8" w:space="0" w:color="auto"/>
              <w:left w:val="nil"/>
              <w:bottom w:val="nil"/>
              <w:right w:val="single" w:sz="8" w:space="0" w:color="auto"/>
            </w:tcBorders>
            <w:shd w:val="clear" w:color="auto" w:fill="DDEBF7"/>
            <w:noWrap/>
            <w:vAlign w:val="bottom"/>
            <w:hideMark/>
          </w:tcPr>
          <w:p w14:paraId="34113D0A" w14:textId="49E4C6E7" w:rsidR="0025576D" w:rsidRPr="0025576D" w:rsidRDefault="0025576D" w:rsidP="0025576D">
            <w:pPr>
              <w:spacing w:after="0" w:line="240" w:lineRule="auto"/>
              <w:rPr>
                <w:rFonts w:ascii="Calibri" w:eastAsia="Times New Roman" w:hAnsi="Calibri" w:cs="Calibri"/>
                <w:b/>
                <w:bCs/>
                <w:noProof/>
                <w:color w:val="000000"/>
                <w:sz w:val="18"/>
                <w:szCs w:val="18"/>
              </w:rPr>
            </w:pPr>
          </w:p>
        </w:tc>
        <w:tc>
          <w:tcPr>
            <w:tcW w:w="630" w:type="dxa"/>
            <w:tcBorders>
              <w:top w:val="single" w:sz="8" w:space="0" w:color="auto"/>
              <w:left w:val="nil"/>
              <w:bottom w:val="nil"/>
              <w:right w:val="single" w:sz="8" w:space="0" w:color="auto"/>
            </w:tcBorders>
            <w:shd w:val="clear" w:color="auto" w:fill="DDEBF7"/>
            <w:noWrap/>
            <w:vAlign w:val="bottom"/>
            <w:hideMark/>
          </w:tcPr>
          <w:p w14:paraId="145F8360" w14:textId="68AF6B86" w:rsidR="0025576D" w:rsidRPr="0025576D" w:rsidRDefault="0025576D" w:rsidP="0025576D">
            <w:pPr>
              <w:spacing w:after="0" w:line="240" w:lineRule="auto"/>
              <w:rPr>
                <w:rFonts w:ascii="Calibri" w:eastAsia="Times New Roman" w:hAnsi="Calibri" w:cs="Calibri"/>
                <w:b/>
                <w:bCs/>
                <w:noProof/>
                <w:color w:val="000000"/>
                <w:sz w:val="18"/>
                <w:szCs w:val="18"/>
              </w:rPr>
            </w:pPr>
          </w:p>
        </w:tc>
      </w:tr>
      <w:tr w:rsidR="0025576D" w:rsidRPr="0025576D" w14:paraId="3CFF17EA" w14:textId="77777777" w:rsidTr="76903DAE">
        <w:trPr>
          <w:trHeight w:val="63"/>
        </w:trPr>
        <w:tc>
          <w:tcPr>
            <w:tcW w:w="2780" w:type="dxa"/>
            <w:tcBorders>
              <w:top w:val="nil"/>
              <w:left w:val="single" w:sz="8" w:space="0" w:color="auto"/>
              <w:bottom w:val="single" w:sz="8" w:space="0" w:color="auto"/>
              <w:right w:val="single" w:sz="8" w:space="0" w:color="auto"/>
            </w:tcBorders>
            <w:shd w:val="clear" w:color="auto" w:fill="DDEBF7"/>
            <w:noWrap/>
            <w:vAlign w:val="bottom"/>
            <w:hideMark/>
          </w:tcPr>
          <w:p w14:paraId="38B94991" w14:textId="77777777" w:rsidR="0025576D" w:rsidRPr="0025576D" w:rsidRDefault="0025576D" w:rsidP="0025576D">
            <w:pPr>
              <w:spacing w:after="0" w:line="240" w:lineRule="auto"/>
              <w:jc w:val="center"/>
              <w:rPr>
                <w:rFonts w:ascii="Calibri" w:eastAsia="Times New Roman" w:hAnsi="Calibri" w:cs="Calibri"/>
                <w:noProof/>
                <w:color w:val="000000"/>
                <w:sz w:val="18"/>
                <w:szCs w:val="18"/>
              </w:rPr>
            </w:pPr>
            <w:r w:rsidRPr="0025576D">
              <w:rPr>
                <w:rFonts w:ascii="Calibri" w:eastAsia="Times New Roman" w:hAnsi="Calibri" w:cs="Calibri"/>
                <w:noProof/>
                <w:color w:val="000000"/>
                <w:sz w:val="18"/>
                <w:szCs w:val="18"/>
              </w:rPr>
              <w:t>M: Mandatory; O: Optional</w:t>
            </w:r>
          </w:p>
        </w:tc>
        <w:tc>
          <w:tcPr>
            <w:tcW w:w="2070" w:type="dxa"/>
            <w:tcBorders>
              <w:top w:val="nil"/>
              <w:left w:val="nil"/>
              <w:bottom w:val="single" w:sz="8" w:space="0" w:color="auto"/>
              <w:right w:val="single" w:sz="8" w:space="0" w:color="auto"/>
            </w:tcBorders>
            <w:shd w:val="clear" w:color="auto" w:fill="DDEBF7"/>
            <w:noWrap/>
            <w:vAlign w:val="bottom"/>
            <w:hideMark/>
          </w:tcPr>
          <w:p w14:paraId="37481266" w14:textId="77777777" w:rsidR="0025576D" w:rsidRPr="0025576D" w:rsidRDefault="0025576D" w:rsidP="0025576D">
            <w:pPr>
              <w:spacing w:after="0" w:line="240" w:lineRule="auto"/>
              <w:rPr>
                <w:rFonts w:ascii="Calibri" w:eastAsia="Times New Roman" w:hAnsi="Calibri" w:cs="Calibri"/>
                <w:noProof/>
                <w:color w:val="000000"/>
                <w:sz w:val="18"/>
                <w:szCs w:val="18"/>
              </w:rPr>
            </w:pPr>
            <w:r w:rsidRPr="0025576D">
              <w:rPr>
                <w:rFonts w:ascii="Calibri" w:eastAsia="Times New Roman" w:hAnsi="Calibri" w:cs="Calibri"/>
                <w:noProof/>
                <w:color w:val="000000"/>
                <w:sz w:val="18"/>
                <w:szCs w:val="18"/>
              </w:rPr>
              <w:t>Req</w:t>
            </w:r>
          </w:p>
        </w:tc>
        <w:tc>
          <w:tcPr>
            <w:tcW w:w="3060" w:type="dxa"/>
            <w:tcBorders>
              <w:top w:val="nil"/>
              <w:left w:val="nil"/>
              <w:bottom w:val="single" w:sz="8" w:space="0" w:color="auto"/>
              <w:right w:val="single" w:sz="8" w:space="0" w:color="auto"/>
            </w:tcBorders>
            <w:shd w:val="clear" w:color="auto" w:fill="DDEBF7"/>
            <w:noWrap/>
            <w:vAlign w:val="bottom"/>
            <w:hideMark/>
          </w:tcPr>
          <w:p w14:paraId="62F69AE9" w14:textId="77777777" w:rsidR="0025576D" w:rsidRPr="0025576D" w:rsidRDefault="0025576D" w:rsidP="0025576D">
            <w:pPr>
              <w:spacing w:after="0" w:line="240" w:lineRule="auto"/>
              <w:rPr>
                <w:rFonts w:ascii="Calibri" w:eastAsia="Times New Roman" w:hAnsi="Calibri" w:cs="Calibri"/>
                <w:noProof/>
                <w:color w:val="000000"/>
                <w:sz w:val="18"/>
                <w:szCs w:val="18"/>
              </w:rPr>
            </w:pPr>
            <w:r w:rsidRPr="0025576D">
              <w:rPr>
                <w:rFonts w:ascii="Calibri" w:eastAsia="Times New Roman" w:hAnsi="Calibri" w:cs="Calibri"/>
                <w:noProof/>
                <w:color w:val="000000"/>
                <w:sz w:val="18"/>
                <w:szCs w:val="18"/>
              </w:rPr>
              <w:t>Offline</w:t>
            </w:r>
          </w:p>
        </w:tc>
        <w:tc>
          <w:tcPr>
            <w:tcW w:w="630" w:type="dxa"/>
            <w:tcBorders>
              <w:top w:val="nil"/>
              <w:left w:val="nil"/>
              <w:bottom w:val="single" w:sz="8" w:space="0" w:color="auto"/>
              <w:right w:val="single" w:sz="8" w:space="0" w:color="auto"/>
            </w:tcBorders>
            <w:shd w:val="clear" w:color="auto" w:fill="DDEBF7"/>
            <w:noWrap/>
            <w:vAlign w:val="bottom"/>
            <w:hideMark/>
          </w:tcPr>
          <w:p w14:paraId="29A1BDE7" w14:textId="77777777" w:rsidR="0025576D" w:rsidRPr="0025576D" w:rsidRDefault="0025576D" w:rsidP="0025576D">
            <w:pPr>
              <w:spacing w:after="0" w:line="240" w:lineRule="auto"/>
              <w:rPr>
                <w:rFonts w:ascii="Calibri" w:eastAsia="Times New Roman" w:hAnsi="Calibri" w:cs="Calibri"/>
                <w:noProof/>
                <w:color w:val="000000"/>
                <w:sz w:val="18"/>
                <w:szCs w:val="18"/>
              </w:rPr>
            </w:pPr>
            <w:r w:rsidRPr="0025576D">
              <w:rPr>
                <w:rFonts w:ascii="Calibri" w:eastAsia="Times New Roman" w:hAnsi="Calibri" w:cs="Calibri"/>
                <w:noProof/>
                <w:color w:val="000000"/>
                <w:sz w:val="18"/>
                <w:szCs w:val="18"/>
              </w:rPr>
              <w:t>Adv</w:t>
            </w:r>
          </w:p>
        </w:tc>
      </w:tr>
      <w:tr w:rsidR="0025576D" w:rsidRPr="0025576D" w14:paraId="585AA976"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21455369" w14:textId="17193786" w:rsidR="0025576D" w:rsidRPr="0025576D" w:rsidRDefault="0025576D" w:rsidP="00154F89">
            <w:pPr>
              <w:spacing w:after="0" w:line="240" w:lineRule="auto"/>
              <w:rPr>
                <w:rFonts w:ascii="Calibri" w:eastAsia="Times New Roman" w:hAnsi="Calibri" w:cs="Calibri"/>
                <w:noProof/>
                <w:color w:val="000000"/>
                <w:sz w:val="16"/>
                <w:szCs w:val="16"/>
              </w:rPr>
            </w:pPr>
          </w:p>
        </w:tc>
        <w:tc>
          <w:tcPr>
            <w:tcW w:w="2070" w:type="dxa"/>
            <w:tcBorders>
              <w:top w:val="nil"/>
              <w:left w:val="nil"/>
              <w:bottom w:val="nil"/>
              <w:right w:val="single" w:sz="8" w:space="0" w:color="auto"/>
            </w:tcBorders>
            <w:shd w:val="clear" w:color="auto" w:fill="auto"/>
            <w:noWrap/>
            <w:hideMark/>
          </w:tcPr>
          <w:p w14:paraId="7B9DB018" w14:textId="3D73CD7F" w:rsidR="0025576D" w:rsidRPr="0025576D" w:rsidRDefault="0025576D" w:rsidP="00154F89">
            <w:pPr>
              <w:spacing w:after="0" w:line="240" w:lineRule="auto"/>
              <w:rPr>
                <w:rFonts w:ascii="Calibri" w:eastAsia="Times New Roman" w:hAnsi="Calibri" w:cs="Calibri"/>
                <w:noProof/>
                <w:color w:val="000000"/>
                <w:sz w:val="16"/>
                <w:szCs w:val="16"/>
              </w:rPr>
            </w:pPr>
          </w:p>
        </w:tc>
        <w:tc>
          <w:tcPr>
            <w:tcW w:w="3060" w:type="dxa"/>
            <w:tcBorders>
              <w:top w:val="nil"/>
              <w:left w:val="nil"/>
              <w:bottom w:val="nil"/>
              <w:right w:val="single" w:sz="8" w:space="0" w:color="auto"/>
            </w:tcBorders>
            <w:shd w:val="clear" w:color="auto" w:fill="auto"/>
            <w:noWrap/>
            <w:hideMark/>
          </w:tcPr>
          <w:p w14:paraId="6B797776" w14:textId="1E9F555C" w:rsidR="0025576D" w:rsidRPr="0025576D" w:rsidRDefault="0025576D" w:rsidP="00154F89">
            <w:pPr>
              <w:spacing w:after="0" w:line="240" w:lineRule="auto"/>
              <w:rPr>
                <w:rFonts w:ascii="Calibri" w:eastAsia="Times New Roman" w:hAnsi="Calibri" w:cs="Calibri"/>
                <w:noProof/>
                <w:color w:val="000000"/>
                <w:sz w:val="16"/>
                <w:szCs w:val="16"/>
              </w:rPr>
            </w:pPr>
          </w:p>
        </w:tc>
        <w:tc>
          <w:tcPr>
            <w:tcW w:w="630" w:type="dxa"/>
            <w:tcBorders>
              <w:top w:val="nil"/>
              <w:left w:val="nil"/>
              <w:bottom w:val="nil"/>
              <w:right w:val="single" w:sz="8" w:space="0" w:color="auto"/>
            </w:tcBorders>
            <w:shd w:val="clear" w:color="auto" w:fill="auto"/>
            <w:noWrap/>
            <w:hideMark/>
          </w:tcPr>
          <w:p w14:paraId="2DE8D5B1" w14:textId="619A6431" w:rsidR="0025576D" w:rsidRPr="0025576D" w:rsidRDefault="0025576D" w:rsidP="00154F89">
            <w:pPr>
              <w:spacing w:after="0" w:line="240" w:lineRule="auto"/>
              <w:rPr>
                <w:rFonts w:ascii="Calibri" w:eastAsia="Times New Roman" w:hAnsi="Calibri" w:cs="Calibri"/>
                <w:noProof/>
                <w:color w:val="000000"/>
                <w:sz w:val="16"/>
                <w:szCs w:val="16"/>
              </w:rPr>
            </w:pPr>
          </w:p>
        </w:tc>
      </w:tr>
      <w:tr w:rsidR="0025576D" w:rsidRPr="0025576D" w14:paraId="5B749CE5"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2923FC9E"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cardReadMethodEENUMType</w:t>
            </w:r>
          </w:p>
        </w:tc>
        <w:tc>
          <w:tcPr>
            <w:tcW w:w="2070" w:type="dxa"/>
            <w:tcBorders>
              <w:top w:val="nil"/>
              <w:left w:val="nil"/>
              <w:bottom w:val="nil"/>
              <w:right w:val="single" w:sz="8" w:space="0" w:color="auto"/>
            </w:tcBorders>
            <w:shd w:val="clear" w:color="auto" w:fill="auto"/>
            <w:noWrap/>
            <w:hideMark/>
          </w:tcPr>
          <w:p w14:paraId="649F10B0"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PanEntry, TokenEntry</w:t>
            </w:r>
          </w:p>
        </w:tc>
        <w:tc>
          <w:tcPr>
            <w:tcW w:w="3060" w:type="dxa"/>
            <w:tcBorders>
              <w:top w:val="nil"/>
              <w:left w:val="nil"/>
              <w:bottom w:val="nil"/>
              <w:right w:val="single" w:sz="8" w:space="0" w:color="auto"/>
            </w:tcBorders>
            <w:shd w:val="clear" w:color="auto" w:fill="auto"/>
            <w:noWrap/>
            <w:hideMark/>
          </w:tcPr>
          <w:p w14:paraId="4550213B"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c>
          <w:tcPr>
            <w:tcW w:w="630" w:type="dxa"/>
            <w:tcBorders>
              <w:top w:val="nil"/>
              <w:left w:val="nil"/>
              <w:bottom w:val="nil"/>
              <w:right w:val="single" w:sz="8" w:space="0" w:color="auto"/>
            </w:tcBorders>
            <w:shd w:val="clear" w:color="auto" w:fill="auto"/>
            <w:noWrap/>
            <w:hideMark/>
          </w:tcPr>
          <w:p w14:paraId="2E17A07D"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25576D" w:rsidRPr="0025576D" w14:paraId="452FD0AA"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23B3F3F4"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cardholderAuthEntityEENUMType</w:t>
            </w:r>
          </w:p>
        </w:tc>
        <w:tc>
          <w:tcPr>
            <w:tcW w:w="2070" w:type="dxa"/>
            <w:tcBorders>
              <w:top w:val="nil"/>
              <w:left w:val="nil"/>
              <w:bottom w:val="nil"/>
              <w:right w:val="single" w:sz="8" w:space="0" w:color="auto"/>
            </w:tcBorders>
            <w:shd w:val="clear" w:color="auto" w:fill="auto"/>
            <w:noWrap/>
            <w:hideMark/>
          </w:tcPr>
          <w:p w14:paraId="49A2ADA8"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authoriser</w:t>
            </w:r>
          </w:p>
        </w:tc>
        <w:tc>
          <w:tcPr>
            <w:tcW w:w="3060" w:type="dxa"/>
            <w:tcBorders>
              <w:top w:val="nil"/>
              <w:left w:val="nil"/>
              <w:bottom w:val="nil"/>
              <w:right w:val="single" w:sz="8" w:space="0" w:color="auto"/>
            </w:tcBorders>
            <w:shd w:val="clear" w:color="auto" w:fill="auto"/>
            <w:noWrap/>
            <w:hideMark/>
          </w:tcPr>
          <w:p w14:paraId="00ECF3F5"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c>
          <w:tcPr>
            <w:tcW w:w="630" w:type="dxa"/>
            <w:tcBorders>
              <w:top w:val="nil"/>
              <w:left w:val="nil"/>
              <w:bottom w:val="nil"/>
              <w:right w:val="single" w:sz="8" w:space="0" w:color="auto"/>
            </w:tcBorders>
            <w:shd w:val="clear" w:color="auto" w:fill="auto"/>
            <w:noWrap/>
            <w:hideMark/>
          </w:tcPr>
          <w:p w14:paraId="1D579D07"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25576D" w:rsidRPr="0025576D" w14:paraId="792B3DFF"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5664D4CC"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cardholderAuthMethodEENUMType</w:t>
            </w:r>
          </w:p>
        </w:tc>
        <w:tc>
          <w:tcPr>
            <w:tcW w:w="2070" w:type="dxa"/>
            <w:tcBorders>
              <w:top w:val="nil"/>
              <w:left w:val="nil"/>
              <w:bottom w:val="nil"/>
              <w:right w:val="single" w:sz="8" w:space="0" w:color="auto"/>
            </w:tcBorders>
            <w:shd w:val="clear" w:color="auto" w:fill="auto"/>
            <w:noWrap/>
            <w:hideMark/>
          </w:tcPr>
          <w:p w14:paraId="75447FC1" w14:textId="546D2E5B"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CDCVM, ONE-TIME-CODE</w:t>
            </w:r>
          </w:p>
        </w:tc>
        <w:tc>
          <w:tcPr>
            <w:tcW w:w="3060" w:type="dxa"/>
            <w:tcBorders>
              <w:top w:val="nil"/>
              <w:left w:val="nil"/>
              <w:bottom w:val="nil"/>
              <w:right w:val="single" w:sz="8" w:space="0" w:color="auto"/>
            </w:tcBorders>
            <w:shd w:val="clear" w:color="auto" w:fill="auto"/>
            <w:noWrap/>
            <w:hideMark/>
          </w:tcPr>
          <w:p w14:paraId="5FE613A9"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c>
          <w:tcPr>
            <w:tcW w:w="630" w:type="dxa"/>
            <w:tcBorders>
              <w:top w:val="nil"/>
              <w:left w:val="nil"/>
              <w:bottom w:val="nil"/>
              <w:right w:val="single" w:sz="8" w:space="0" w:color="auto"/>
            </w:tcBorders>
            <w:shd w:val="clear" w:color="auto" w:fill="auto"/>
            <w:noWrap/>
            <w:hideMark/>
          </w:tcPr>
          <w:p w14:paraId="188D20AD"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25576D" w:rsidRPr="0025576D" w14:paraId="57F7ABF3"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0AF665D6"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cardholderPresentEENUMType</w:t>
            </w:r>
          </w:p>
        </w:tc>
        <w:tc>
          <w:tcPr>
            <w:tcW w:w="2070" w:type="dxa"/>
            <w:tcBorders>
              <w:top w:val="nil"/>
              <w:left w:val="nil"/>
              <w:bottom w:val="nil"/>
              <w:right w:val="single" w:sz="8" w:space="0" w:color="auto"/>
            </w:tcBorders>
            <w:shd w:val="clear" w:color="auto" w:fill="auto"/>
            <w:noWrap/>
            <w:hideMark/>
          </w:tcPr>
          <w:p w14:paraId="29AD8282"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E-commerce</w:t>
            </w:r>
          </w:p>
        </w:tc>
        <w:tc>
          <w:tcPr>
            <w:tcW w:w="3060" w:type="dxa"/>
            <w:tcBorders>
              <w:top w:val="nil"/>
              <w:left w:val="nil"/>
              <w:bottom w:val="nil"/>
              <w:right w:val="single" w:sz="8" w:space="0" w:color="auto"/>
            </w:tcBorders>
            <w:shd w:val="clear" w:color="auto" w:fill="auto"/>
            <w:noWrap/>
            <w:hideMark/>
          </w:tcPr>
          <w:p w14:paraId="00747ECF"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c>
          <w:tcPr>
            <w:tcW w:w="630" w:type="dxa"/>
            <w:tcBorders>
              <w:top w:val="nil"/>
              <w:left w:val="nil"/>
              <w:bottom w:val="nil"/>
              <w:right w:val="single" w:sz="8" w:space="0" w:color="auto"/>
            </w:tcBorders>
            <w:shd w:val="clear" w:color="auto" w:fill="auto"/>
            <w:noWrap/>
            <w:hideMark/>
          </w:tcPr>
          <w:p w14:paraId="10318CEA"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25576D" w:rsidRPr="0025576D" w14:paraId="37F3DFBB" w14:textId="77777777" w:rsidTr="76903DAE">
        <w:trPr>
          <w:trHeight w:val="20"/>
        </w:trPr>
        <w:tc>
          <w:tcPr>
            <w:tcW w:w="2780" w:type="dxa"/>
            <w:tcBorders>
              <w:top w:val="nil"/>
              <w:left w:val="single" w:sz="8" w:space="0" w:color="auto"/>
              <w:bottom w:val="nil"/>
              <w:right w:val="single" w:sz="8" w:space="0" w:color="auto"/>
            </w:tcBorders>
            <w:shd w:val="clear" w:color="auto" w:fill="auto"/>
            <w:noWrap/>
            <w:hideMark/>
          </w:tcPr>
          <w:p w14:paraId="538C5E6F"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fleetEntryMethodtEENUMType</w:t>
            </w:r>
          </w:p>
        </w:tc>
        <w:tc>
          <w:tcPr>
            <w:tcW w:w="2070" w:type="dxa"/>
            <w:tcBorders>
              <w:top w:val="nil"/>
              <w:left w:val="nil"/>
              <w:bottom w:val="nil"/>
              <w:right w:val="single" w:sz="8" w:space="0" w:color="auto"/>
            </w:tcBorders>
            <w:shd w:val="clear" w:color="auto" w:fill="auto"/>
            <w:noWrap/>
            <w:hideMark/>
          </w:tcPr>
          <w:p w14:paraId="4B0F9FB1" w14:textId="0BD3283D" w:rsidR="0025576D" w:rsidRPr="0025576D" w:rsidRDefault="005A6BFC"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O</w:t>
            </w:r>
            <w:r>
              <w:rPr>
                <w:rFonts w:ascii="Calibri" w:eastAsia="Times New Roman" w:hAnsi="Calibri" w:cs="Calibri"/>
                <w:noProof/>
                <w:color w:val="000000"/>
                <w:sz w:val="16"/>
                <w:szCs w:val="16"/>
              </w:rPr>
              <w:t>ptional</w:t>
            </w:r>
          </w:p>
        </w:tc>
        <w:tc>
          <w:tcPr>
            <w:tcW w:w="3060" w:type="dxa"/>
            <w:tcBorders>
              <w:top w:val="nil"/>
              <w:left w:val="nil"/>
              <w:bottom w:val="nil"/>
              <w:right w:val="single" w:sz="8" w:space="0" w:color="auto"/>
            </w:tcBorders>
            <w:shd w:val="clear" w:color="auto" w:fill="auto"/>
            <w:noWrap/>
            <w:hideMark/>
          </w:tcPr>
          <w:p w14:paraId="316E1B33"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c>
          <w:tcPr>
            <w:tcW w:w="630" w:type="dxa"/>
            <w:tcBorders>
              <w:top w:val="nil"/>
              <w:left w:val="nil"/>
              <w:bottom w:val="nil"/>
              <w:right w:val="single" w:sz="8" w:space="0" w:color="auto"/>
            </w:tcBorders>
            <w:shd w:val="clear" w:color="auto" w:fill="auto"/>
            <w:noWrap/>
            <w:hideMark/>
          </w:tcPr>
          <w:p w14:paraId="68163B75"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r w:rsidR="0025576D" w:rsidRPr="0025576D" w14:paraId="26539183" w14:textId="77777777" w:rsidTr="76903DAE">
        <w:trPr>
          <w:trHeight w:val="20"/>
        </w:trPr>
        <w:tc>
          <w:tcPr>
            <w:tcW w:w="2780" w:type="dxa"/>
            <w:tcBorders>
              <w:top w:val="nil"/>
              <w:left w:val="single" w:sz="8" w:space="0" w:color="auto"/>
              <w:bottom w:val="single" w:sz="8" w:space="0" w:color="auto"/>
              <w:right w:val="single" w:sz="8" w:space="0" w:color="auto"/>
            </w:tcBorders>
            <w:shd w:val="clear" w:color="auto" w:fill="auto"/>
            <w:noWrap/>
            <w:hideMark/>
          </w:tcPr>
          <w:p w14:paraId="21DAD5D0" w14:textId="456A01BC" w:rsidR="0025576D" w:rsidRPr="0025576D" w:rsidRDefault="00C0617F"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F</w:t>
            </w:r>
            <w:r w:rsidR="0025576D" w:rsidRPr="0025576D">
              <w:rPr>
                <w:rFonts w:ascii="Calibri" w:eastAsia="Times New Roman" w:hAnsi="Calibri" w:cs="Calibri"/>
                <w:noProof/>
                <w:color w:val="000000"/>
                <w:sz w:val="16"/>
                <w:szCs w:val="16"/>
              </w:rPr>
              <w:t>allback</w:t>
            </w:r>
          </w:p>
        </w:tc>
        <w:tc>
          <w:tcPr>
            <w:tcW w:w="2070" w:type="dxa"/>
            <w:tcBorders>
              <w:top w:val="nil"/>
              <w:left w:val="nil"/>
              <w:bottom w:val="single" w:sz="8" w:space="0" w:color="auto"/>
              <w:right w:val="single" w:sz="8" w:space="0" w:color="auto"/>
            </w:tcBorders>
            <w:shd w:val="clear" w:color="auto" w:fill="auto"/>
            <w:noWrap/>
            <w:hideMark/>
          </w:tcPr>
          <w:p w14:paraId="63494DF9"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c>
          <w:tcPr>
            <w:tcW w:w="3060" w:type="dxa"/>
            <w:tcBorders>
              <w:top w:val="nil"/>
              <w:left w:val="nil"/>
              <w:bottom w:val="single" w:sz="8" w:space="0" w:color="auto"/>
              <w:right w:val="single" w:sz="8" w:space="0" w:color="auto"/>
            </w:tcBorders>
            <w:shd w:val="clear" w:color="auto" w:fill="auto"/>
            <w:noWrap/>
            <w:hideMark/>
          </w:tcPr>
          <w:p w14:paraId="0E413941"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c>
          <w:tcPr>
            <w:tcW w:w="630" w:type="dxa"/>
            <w:tcBorders>
              <w:top w:val="nil"/>
              <w:left w:val="nil"/>
              <w:bottom w:val="single" w:sz="8" w:space="0" w:color="auto"/>
              <w:right w:val="single" w:sz="8" w:space="0" w:color="auto"/>
            </w:tcBorders>
            <w:shd w:val="clear" w:color="auto" w:fill="auto"/>
            <w:noWrap/>
            <w:hideMark/>
          </w:tcPr>
          <w:p w14:paraId="773E2663" w14:textId="77777777" w:rsidR="0025576D" w:rsidRPr="0025576D" w:rsidRDefault="0025576D" w:rsidP="00154F89">
            <w:pPr>
              <w:spacing w:after="0" w:line="240" w:lineRule="auto"/>
              <w:rPr>
                <w:rFonts w:ascii="Calibri" w:eastAsia="Times New Roman" w:hAnsi="Calibri" w:cs="Calibri"/>
                <w:noProof/>
                <w:color w:val="000000"/>
                <w:sz w:val="16"/>
                <w:szCs w:val="16"/>
              </w:rPr>
            </w:pPr>
            <w:r w:rsidRPr="0025576D">
              <w:rPr>
                <w:rFonts w:ascii="Calibri" w:eastAsia="Times New Roman" w:hAnsi="Calibri" w:cs="Calibri"/>
                <w:noProof/>
                <w:color w:val="000000"/>
                <w:sz w:val="16"/>
                <w:szCs w:val="16"/>
              </w:rPr>
              <w:t>N/A</w:t>
            </w:r>
          </w:p>
        </w:tc>
      </w:tr>
    </w:tbl>
    <w:p w14:paraId="0747BC74" w14:textId="77777777" w:rsidR="0025576D" w:rsidRDefault="0025576D" w:rsidP="00EE0B77"/>
    <w:p w14:paraId="417D8D3D" w14:textId="608B3A4E" w:rsidR="0025576D" w:rsidRPr="001A4404" w:rsidRDefault="005C43FA" w:rsidP="0025576D">
      <w:pPr>
        <w:pStyle w:val="Heading2"/>
        <w:rPr>
          <w:color w:val="auto"/>
        </w:rPr>
      </w:pPr>
      <w:bookmarkStart w:id="67" w:name="_Toc134514619"/>
      <w:bookmarkStart w:id="68" w:name="_Toc178779433"/>
      <w:r w:rsidRPr="001A4404">
        <w:rPr>
          <w:color w:val="auto"/>
        </w:rPr>
        <w:t>Authentication</w:t>
      </w:r>
      <w:r w:rsidR="00154F89" w:rsidRPr="001A4404">
        <w:rPr>
          <w:color w:val="auto"/>
        </w:rPr>
        <w:t xml:space="preserve"> Methods Enumeration</w:t>
      </w:r>
      <w:bookmarkEnd w:id="67"/>
      <w:bookmarkEnd w:id="68"/>
    </w:p>
    <w:p w14:paraId="4B252D43" w14:textId="645C0014" w:rsidR="0025576D" w:rsidRDefault="005C43FA" w:rsidP="00EE0B77">
      <w:pPr>
        <w:spacing w:line="276" w:lineRule="auto"/>
      </w:pPr>
      <w:r w:rsidRPr="001A4404">
        <w:t xml:space="preserve">The following list enumerates the different authentication methods that can </w:t>
      </w:r>
      <w:proofErr w:type="gramStart"/>
      <w:r w:rsidRPr="001A4404">
        <w:t>be used</w:t>
      </w:r>
      <w:proofErr w:type="gramEnd"/>
      <w:r w:rsidRPr="001A4404">
        <w:t xml:space="preserve"> in each card context.</w:t>
      </w:r>
    </w:p>
    <w:p w14:paraId="76603708" w14:textId="3B88098F" w:rsidR="009565D7" w:rsidRPr="001A4404" w:rsidRDefault="005B5C87" w:rsidP="00EE0B77">
      <w:pPr>
        <w:spacing w:line="276" w:lineRule="auto"/>
      </w:pPr>
      <w:r>
        <w:t>Cardholder device authentication refers to the use of different technology that the Issuer leverages to enable the</w:t>
      </w:r>
      <w:r w:rsidR="00365801">
        <w:t xml:space="preserve"> utilization of the payment method.</w:t>
      </w:r>
      <w:r w:rsidR="00EC2DE1">
        <w:t xml:space="preserve"> In this case the APIs do not transport any data relevant for the Issuer to perform the authentication</w:t>
      </w:r>
      <w:r w:rsidR="00492DA1">
        <w:t>, as that has happened before, but might transport data to validate it has happened.</w:t>
      </w:r>
    </w:p>
    <w:tbl>
      <w:tblPr>
        <w:tblW w:w="5300" w:type="dxa"/>
        <w:tblLook w:val="04A0" w:firstRow="1" w:lastRow="0" w:firstColumn="1" w:lastColumn="0" w:noHBand="0" w:noVBand="1"/>
      </w:tblPr>
      <w:tblGrid>
        <w:gridCol w:w="2420"/>
        <w:gridCol w:w="2880"/>
      </w:tblGrid>
      <w:tr w:rsidR="00944DA5" w:rsidRPr="0025576D" w14:paraId="3620041A" w14:textId="77777777" w:rsidTr="005C43FA">
        <w:trPr>
          <w:trHeight w:val="142"/>
        </w:trPr>
        <w:tc>
          <w:tcPr>
            <w:tcW w:w="2420" w:type="dxa"/>
            <w:tcBorders>
              <w:top w:val="single" w:sz="4" w:space="0" w:color="auto"/>
              <w:left w:val="single" w:sz="4" w:space="0" w:color="auto"/>
              <w:bottom w:val="single" w:sz="4" w:space="0" w:color="auto"/>
              <w:right w:val="single" w:sz="8" w:space="0" w:color="auto"/>
            </w:tcBorders>
            <w:shd w:val="clear" w:color="000000" w:fill="DDEBF7"/>
            <w:noWrap/>
            <w:vAlign w:val="bottom"/>
            <w:hideMark/>
          </w:tcPr>
          <w:p w14:paraId="7DFA34F1" w14:textId="2EC73BAE" w:rsidR="00944DA5" w:rsidRPr="0025576D" w:rsidRDefault="00944DA5" w:rsidP="00164437">
            <w:pPr>
              <w:spacing w:after="0" w:line="240" w:lineRule="auto"/>
              <w:rPr>
                <w:rFonts w:ascii="Calibri" w:eastAsia="Times New Roman" w:hAnsi="Calibri" w:cs="Calibri"/>
                <w:b/>
                <w:bCs/>
                <w:noProof/>
                <w:color w:val="000000"/>
                <w:sz w:val="18"/>
                <w:szCs w:val="18"/>
              </w:rPr>
            </w:pPr>
            <w:r>
              <w:rPr>
                <w:rFonts w:ascii="Calibri" w:eastAsia="Times New Roman" w:hAnsi="Calibri" w:cs="Calibri"/>
                <w:b/>
                <w:bCs/>
                <w:noProof/>
                <w:color w:val="000000"/>
                <w:sz w:val="18"/>
                <w:szCs w:val="18"/>
              </w:rPr>
              <w:t>Type</w:t>
            </w:r>
          </w:p>
        </w:tc>
        <w:tc>
          <w:tcPr>
            <w:tcW w:w="2880" w:type="dxa"/>
            <w:tcBorders>
              <w:top w:val="single" w:sz="4" w:space="0" w:color="auto"/>
              <w:left w:val="nil"/>
              <w:bottom w:val="single" w:sz="4" w:space="0" w:color="auto"/>
              <w:right w:val="single" w:sz="4" w:space="0" w:color="auto"/>
            </w:tcBorders>
            <w:shd w:val="clear" w:color="000000" w:fill="DDEBF7"/>
            <w:noWrap/>
            <w:vAlign w:val="bottom"/>
            <w:hideMark/>
          </w:tcPr>
          <w:p w14:paraId="02CE0EF2" w14:textId="07183C5B" w:rsidR="00944DA5" w:rsidRPr="0025576D" w:rsidRDefault="00944DA5" w:rsidP="00164437">
            <w:pPr>
              <w:spacing w:after="0" w:line="240" w:lineRule="auto"/>
              <w:rPr>
                <w:rFonts w:ascii="Calibri" w:eastAsia="Times New Roman" w:hAnsi="Calibri" w:cs="Calibri"/>
                <w:b/>
                <w:bCs/>
                <w:noProof/>
                <w:color w:val="000000"/>
                <w:sz w:val="18"/>
                <w:szCs w:val="18"/>
              </w:rPr>
            </w:pPr>
            <w:r>
              <w:rPr>
                <w:rFonts w:ascii="Calibri" w:eastAsia="Times New Roman" w:hAnsi="Calibri" w:cs="Calibri"/>
                <w:b/>
                <w:bCs/>
                <w:noProof/>
                <w:color w:val="000000"/>
                <w:sz w:val="18"/>
                <w:szCs w:val="18"/>
              </w:rPr>
              <w:t>Description</w:t>
            </w:r>
          </w:p>
        </w:tc>
      </w:tr>
      <w:tr w:rsidR="00944DA5" w:rsidRPr="0025576D" w14:paraId="799ECA36" w14:textId="77777777" w:rsidTr="005C43FA">
        <w:trPr>
          <w:trHeight w:val="20"/>
        </w:trPr>
        <w:tc>
          <w:tcPr>
            <w:tcW w:w="2420" w:type="dxa"/>
            <w:tcBorders>
              <w:top w:val="single" w:sz="4" w:space="0" w:color="auto"/>
              <w:left w:val="single" w:sz="8" w:space="0" w:color="auto"/>
              <w:bottom w:val="nil"/>
              <w:right w:val="single" w:sz="8" w:space="0" w:color="auto"/>
            </w:tcBorders>
            <w:shd w:val="clear" w:color="auto" w:fill="auto"/>
            <w:noWrap/>
            <w:vAlign w:val="bottom"/>
            <w:hideMark/>
          </w:tcPr>
          <w:p w14:paraId="7CEB2403" w14:textId="7254CC00" w:rsidR="00944DA5" w:rsidRPr="0025576D" w:rsidRDefault="00944DA5" w:rsidP="00944DA5">
            <w:pPr>
              <w:spacing w:after="0" w:line="240" w:lineRule="auto"/>
              <w:rPr>
                <w:rFonts w:ascii="Calibri" w:eastAsia="Times New Roman" w:hAnsi="Calibri" w:cs="Calibri"/>
                <w:noProof/>
                <w:color w:val="000000"/>
                <w:sz w:val="16"/>
                <w:szCs w:val="16"/>
              </w:rPr>
            </w:pPr>
            <w:r w:rsidRPr="00944DA5">
              <w:rPr>
                <w:rFonts w:ascii="Calibri" w:eastAsia="Times New Roman" w:hAnsi="Calibri" w:cs="Calibri"/>
                <w:noProof/>
                <w:color w:val="000000"/>
                <w:sz w:val="16"/>
                <w:szCs w:val="16"/>
              </w:rPr>
              <w:t>CDCVM</w:t>
            </w:r>
          </w:p>
        </w:tc>
        <w:tc>
          <w:tcPr>
            <w:tcW w:w="2880" w:type="dxa"/>
            <w:tcBorders>
              <w:top w:val="single" w:sz="4" w:space="0" w:color="auto"/>
              <w:left w:val="nil"/>
              <w:bottom w:val="nil"/>
              <w:right w:val="single" w:sz="8" w:space="0" w:color="auto"/>
            </w:tcBorders>
            <w:shd w:val="clear" w:color="auto" w:fill="auto"/>
            <w:noWrap/>
            <w:vAlign w:val="bottom"/>
            <w:hideMark/>
          </w:tcPr>
          <w:p w14:paraId="63D1906E" w14:textId="191CF1A3" w:rsidR="00944DA5" w:rsidRPr="0025576D" w:rsidRDefault="00944DA5" w:rsidP="00944DA5">
            <w:pPr>
              <w:spacing w:after="0" w:line="240" w:lineRule="auto"/>
              <w:rPr>
                <w:rFonts w:ascii="Calibri" w:eastAsia="Times New Roman" w:hAnsi="Calibri" w:cs="Calibri"/>
                <w:noProof/>
                <w:color w:val="000000"/>
                <w:sz w:val="16"/>
                <w:szCs w:val="16"/>
              </w:rPr>
            </w:pPr>
            <w:r w:rsidRPr="00944DA5">
              <w:rPr>
                <w:rFonts w:ascii="Calibri" w:eastAsia="Times New Roman" w:hAnsi="Calibri" w:cs="Calibri"/>
                <w:noProof/>
                <w:color w:val="000000"/>
                <w:sz w:val="16"/>
                <w:szCs w:val="16"/>
              </w:rPr>
              <w:t>Cardholder device authentication</w:t>
            </w:r>
          </w:p>
        </w:tc>
      </w:tr>
      <w:tr w:rsidR="00944DA5" w:rsidRPr="0025576D" w14:paraId="2EA5E326" w14:textId="77777777" w:rsidTr="005C43FA">
        <w:trPr>
          <w:trHeight w:val="20"/>
        </w:trPr>
        <w:tc>
          <w:tcPr>
            <w:tcW w:w="2420" w:type="dxa"/>
            <w:tcBorders>
              <w:top w:val="nil"/>
              <w:left w:val="single" w:sz="8" w:space="0" w:color="auto"/>
              <w:bottom w:val="nil"/>
              <w:right w:val="single" w:sz="8" w:space="0" w:color="auto"/>
            </w:tcBorders>
            <w:shd w:val="clear" w:color="auto" w:fill="auto"/>
            <w:noWrap/>
            <w:vAlign w:val="bottom"/>
            <w:hideMark/>
          </w:tcPr>
          <w:p w14:paraId="5BC07C4A" w14:textId="6B96FB55" w:rsidR="00944DA5" w:rsidRPr="0025576D" w:rsidRDefault="00944DA5" w:rsidP="00944DA5">
            <w:pPr>
              <w:spacing w:after="0" w:line="240" w:lineRule="auto"/>
              <w:rPr>
                <w:rFonts w:ascii="Calibri" w:eastAsia="Times New Roman" w:hAnsi="Calibri" w:cs="Calibri"/>
                <w:noProof/>
                <w:color w:val="000000"/>
                <w:sz w:val="16"/>
                <w:szCs w:val="16"/>
              </w:rPr>
            </w:pPr>
            <w:r w:rsidRPr="00944DA5">
              <w:rPr>
                <w:rFonts w:ascii="Calibri" w:eastAsia="Times New Roman" w:hAnsi="Calibri" w:cs="Calibri"/>
                <w:noProof/>
                <w:color w:val="000000"/>
                <w:sz w:val="16"/>
                <w:szCs w:val="16"/>
              </w:rPr>
              <w:t>NO_CVM</w:t>
            </w:r>
          </w:p>
        </w:tc>
        <w:tc>
          <w:tcPr>
            <w:tcW w:w="2880" w:type="dxa"/>
            <w:tcBorders>
              <w:top w:val="nil"/>
              <w:left w:val="nil"/>
              <w:bottom w:val="nil"/>
              <w:right w:val="single" w:sz="8" w:space="0" w:color="auto"/>
            </w:tcBorders>
            <w:shd w:val="clear" w:color="auto" w:fill="auto"/>
            <w:noWrap/>
            <w:vAlign w:val="bottom"/>
            <w:hideMark/>
          </w:tcPr>
          <w:p w14:paraId="026D1AB2" w14:textId="7B5BE497" w:rsidR="00944DA5" w:rsidRPr="0025576D" w:rsidRDefault="00944DA5" w:rsidP="00944DA5">
            <w:pPr>
              <w:spacing w:after="0" w:line="240" w:lineRule="auto"/>
              <w:rPr>
                <w:rFonts w:ascii="Calibri" w:eastAsia="Times New Roman" w:hAnsi="Calibri" w:cs="Calibri"/>
                <w:noProof/>
                <w:color w:val="000000"/>
                <w:sz w:val="16"/>
                <w:szCs w:val="16"/>
              </w:rPr>
            </w:pPr>
            <w:r w:rsidRPr="00944DA5">
              <w:rPr>
                <w:rFonts w:ascii="Calibri" w:eastAsia="Times New Roman" w:hAnsi="Calibri" w:cs="Calibri"/>
                <w:noProof/>
                <w:color w:val="000000"/>
                <w:sz w:val="16"/>
                <w:szCs w:val="16"/>
              </w:rPr>
              <w:t>No C</w:t>
            </w:r>
            <w:r w:rsidR="005C43FA">
              <w:rPr>
                <w:rFonts w:ascii="Calibri" w:eastAsia="Times New Roman" w:hAnsi="Calibri" w:cs="Calibri"/>
                <w:noProof/>
                <w:color w:val="000000"/>
                <w:sz w:val="16"/>
                <w:szCs w:val="16"/>
              </w:rPr>
              <w:t xml:space="preserve">ard </w:t>
            </w:r>
            <w:r w:rsidRPr="00944DA5">
              <w:rPr>
                <w:rFonts w:ascii="Calibri" w:eastAsia="Times New Roman" w:hAnsi="Calibri" w:cs="Calibri"/>
                <w:noProof/>
                <w:color w:val="000000"/>
                <w:sz w:val="16"/>
                <w:szCs w:val="16"/>
              </w:rPr>
              <w:t>V</w:t>
            </w:r>
            <w:r w:rsidR="005C43FA">
              <w:rPr>
                <w:rFonts w:ascii="Calibri" w:eastAsia="Times New Roman" w:hAnsi="Calibri" w:cs="Calibri"/>
                <w:noProof/>
                <w:color w:val="000000"/>
                <w:sz w:val="16"/>
                <w:szCs w:val="16"/>
              </w:rPr>
              <w:t xml:space="preserve">alidation </w:t>
            </w:r>
            <w:r w:rsidRPr="00944DA5">
              <w:rPr>
                <w:rFonts w:ascii="Calibri" w:eastAsia="Times New Roman" w:hAnsi="Calibri" w:cs="Calibri"/>
                <w:noProof/>
                <w:color w:val="000000"/>
                <w:sz w:val="16"/>
                <w:szCs w:val="16"/>
              </w:rPr>
              <w:t>M</w:t>
            </w:r>
            <w:r w:rsidR="005C43FA">
              <w:rPr>
                <w:rFonts w:ascii="Calibri" w:eastAsia="Times New Roman" w:hAnsi="Calibri" w:cs="Calibri"/>
                <w:noProof/>
                <w:color w:val="000000"/>
                <w:sz w:val="16"/>
                <w:szCs w:val="16"/>
              </w:rPr>
              <w:t>ethod</w:t>
            </w:r>
          </w:p>
        </w:tc>
      </w:tr>
      <w:tr w:rsidR="00944DA5" w:rsidRPr="0025576D" w14:paraId="1F600CA1" w14:textId="77777777" w:rsidTr="005C43FA">
        <w:trPr>
          <w:trHeight w:val="20"/>
        </w:trPr>
        <w:tc>
          <w:tcPr>
            <w:tcW w:w="2420" w:type="dxa"/>
            <w:tcBorders>
              <w:top w:val="nil"/>
              <w:left w:val="single" w:sz="8" w:space="0" w:color="auto"/>
              <w:bottom w:val="nil"/>
              <w:right w:val="single" w:sz="8" w:space="0" w:color="auto"/>
            </w:tcBorders>
            <w:shd w:val="clear" w:color="auto" w:fill="auto"/>
            <w:noWrap/>
            <w:vAlign w:val="bottom"/>
            <w:hideMark/>
          </w:tcPr>
          <w:p w14:paraId="2D080366" w14:textId="772D032B" w:rsidR="00944DA5" w:rsidRPr="0025576D" w:rsidRDefault="00944DA5" w:rsidP="00944DA5">
            <w:pPr>
              <w:spacing w:after="0" w:line="240" w:lineRule="auto"/>
              <w:rPr>
                <w:rFonts w:ascii="Calibri" w:eastAsia="Times New Roman" w:hAnsi="Calibri" w:cs="Calibri"/>
                <w:noProof/>
                <w:color w:val="000000"/>
                <w:sz w:val="16"/>
                <w:szCs w:val="16"/>
              </w:rPr>
            </w:pPr>
            <w:r w:rsidRPr="00944DA5">
              <w:rPr>
                <w:rFonts w:ascii="Calibri" w:eastAsia="Times New Roman" w:hAnsi="Calibri" w:cs="Calibri"/>
                <w:noProof/>
                <w:color w:val="000000"/>
                <w:sz w:val="16"/>
                <w:szCs w:val="16"/>
              </w:rPr>
              <w:t>PIN_OFFLINE_CLEAR</w:t>
            </w:r>
          </w:p>
        </w:tc>
        <w:tc>
          <w:tcPr>
            <w:tcW w:w="2880" w:type="dxa"/>
            <w:tcBorders>
              <w:top w:val="nil"/>
              <w:left w:val="nil"/>
              <w:bottom w:val="nil"/>
              <w:right w:val="single" w:sz="8" w:space="0" w:color="auto"/>
            </w:tcBorders>
            <w:shd w:val="clear" w:color="auto" w:fill="auto"/>
            <w:noWrap/>
            <w:vAlign w:val="bottom"/>
            <w:hideMark/>
          </w:tcPr>
          <w:p w14:paraId="27771B53" w14:textId="471DBDF5" w:rsidR="00944DA5" w:rsidRPr="0025576D" w:rsidRDefault="00944DA5" w:rsidP="00944DA5">
            <w:pPr>
              <w:spacing w:after="0" w:line="240" w:lineRule="auto"/>
              <w:rPr>
                <w:rFonts w:ascii="Calibri" w:eastAsia="Times New Roman" w:hAnsi="Calibri" w:cs="Calibri"/>
                <w:noProof/>
                <w:color w:val="000000"/>
                <w:sz w:val="16"/>
                <w:szCs w:val="16"/>
              </w:rPr>
            </w:pPr>
            <w:r w:rsidRPr="00944DA5">
              <w:rPr>
                <w:rFonts w:ascii="Calibri" w:eastAsia="Times New Roman" w:hAnsi="Calibri" w:cs="Calibri"/>
                <w:noProof/>
                <w:color w:val="000000"/>
                <w:sz w:val="16"/>
                <w:szCs w:val="16"/>
              </w:rPr>
              <w:t>Offline PIN in the clear</w:t>
            </w:r>
          </w:p>
        </w:tc>
      </w:tr>
      <w:tr w:rsidR="00944DA5" w:rsidRPr="0025576D" w14:paraId="67BE771A" w14:textId="77777777" w:rsidTr="005C43FA">
        <w:trPr>
          <w:trHeight w:val="20"/>
        </w:trPr>
        <w:tc>
          <w:tcPr>
            <w:tcW w:w="2420" w:type="dxa"/>
            <w:tcBorders>
              <w:top w:val="nil"/>
              <w:left w:val="single" w:sz="8" w:space="0" w:color="auto"/>
              <w:bottom w:val="nil"/>
              <w:right w:val="single" w:sz="8" w:space="0" w:color="auto"/>
            </w:tcBorders>
            <w:shd w:val="clear" w:color="auto" w:fill="auto"/>
            <w:noWrap/>
            <w:vAlign w:val="bottom"/>
            <w:hideMark/>
          </w:tcPr>
          <w:p w14:paraId="42D14F49" w14:textId="5E82791E" w:rsidR="00944DA5" w:rsidRPr="0025576D" w:rsidRDefault="00944DA5" w:rsidP="00944DA5">
            <w:pPr>
              <w:spacing w:after="0" w:line="240" w:lineRule="auto"/>
              <w:rPr>
                <w:rFonts w:ascii="Calibri" w:eastAsia="Times New Roman" w:hAnsi="Calibri" w:cs="Calibri"/>
                <w:noProof/>
                <w:color w:val="000000"/>
                <w:sz w:val="16"/>
                <w:szCs w:val="16"/>
              </w:rPr>
            </w:pPr>
            <w:r w:rsidRPr="00944DA5">
              <w:rPr>
                <w:rFonts w:ascii="Calibri" w:eastAsia="Times New Roman" w:hAnsi="Calibri" w:cs="Calibri"/>
                <w:noProof/>
                <w:color w:val="000000"/>
                <w:sz w:val="16"/>
                <w:szCs w:val="16"/>
              </w:rPr>
              <w:t>PIN_OFFLINE_ENCRYPTED</w:t>
            </w:r>
          </w:p>
        </w:tc>
        <w:tc>
          <w:tcPr>
            <w:tcW w:w="2880" w:type="dxa"/>
            <w:tcBorders>
              <w:top w:val="nil"/>
              <w:left w:val="nil"/>
              <w:bottom w:val="nil"/>
              <w:right w:val="single" w:sz="8" w:space="0" w:color="auto"/>
            </w:tcBorders>
            <w:shd w:val="clear" w:color="auto" w:fill="auto"/>
            <w:noWrap/>
            <w:vAlign w:val="bottom"/>
            <w:hideMark/>
          </w:tcPr>
          <w:p w14:paraId="72DB7257" w14:textId="23D2F7C4" w:rsidR="00944DA5" w:rsidRPr="0025576D" w:rsidRDefault="00944DA5" w:rsidP="00944DA5">
            <w:pPr>
              <w:spacing w:after="0" w:line="240" w:lineRule="auto"/>
              <w:rPr>
                <w:rFonts w:ascii="Calibri" w:eastAsia="Times New Roman" w:hAnsi="Calibri" w:cs="Calibri"/>
                <w:noProof/>
                <w:color w:val="000000"/>
                <w:sz w:val="16"/>
                <w:szCs w:val="16"/>
              </w:rPr>
            </w:pPr>
            <w:r w:rsidRPr="00944DA5">
              <w:rPr>
                <w:rFonts w:ascii="Calibri" w:eastAsia="Times New Roman" w:hAnsi="Calibri" w:cs="Calibri"/>
                <w:noProof/>
                <w:color w:val="000000"/>
                <w:sz w:val="16"/>
                <w:szCs w:val="16"/>
              </w:rPr>
              <w:t>Offline encrypted PIN</w:t>
            </w:r>
          </w:p>
        </w:tc>
      </w:tr>
      <w:tr w:rsidR="00944DA5" w:rsidRPr="0025576D" w14:paraId="4E606974" w14:textId="77777777" w:rsidTr="005C43FA">
        <w:trPr>
          <w:trHeight w:val="20"/>
        </w:trPr>
        <w:tc>
          <w:tcPr>
            <w:tcW w:w="2420" w:type="dxa"/>
            <w:tcBorders>
              <w:top w:val="nil"/>
              <w:left w:val="single" w:sz="8" w:space="0" w:color="auto"/>
              <w:bottom w:val="nil"/>
              <w:right w:val="single" w:sz="8" w:space="0" w:color="auto"/>
            </w:tcBorders>
            <w:shd w:val="clear" w:color="auto" w:fill="auto"/>
            <w:noWrap/>
            <w:vAlign w:val="bottom"/>
            <w:hideMark/>
          </w:tcPr>
          <w:p w14:paraId="3F17F3A4" w14:textId="77777777" w:rsidR="00944DA5" w:rsidRDefault="00944DA5" w:rsidP="00944DA5">
            <w:pPr>
              <w:spacing w:after="0" w:line="240" w:lineRule="auto"/>
              <w:rPr>
                <w:rFonts w:ascii="Calibri" w:eastAsia="Times New Roman" w:hAnsi="Calibri" w:cs="Calibri"/>
                <w:noProof/>
                <w:color w:val="000000"/>
                <w:sz w:val="16"/>
                <w:szCs w:val="16"/>
              </w:rPr>
            </w:pPr>
            <w:r w:rsidRPr="00944DA5">
              <w:rPr>
                <w:rFonts w:ascii="Calibri" w:eastAsia="Times New Roman" w:hAnsi="Calibri" w:cs="Calibri"/>
                <w:noProof/>
                <w:color w:val="000000"/>
                <w:sz w:val="16"/>
                <w:szCs w:val="16"/>
              </w:rPr>
              <w:t>PIN_ONLINE</w:t>
            </w:r>
          </w:p>
          <w:p w14:paraId="10EC1842" w14:textId="60A9D207" w:rsidR="00D2742C" w:rsidRPr="0025576D" w:rsidRDefault="00D2742C" w:rsidP="00944DA5">
            <w:pPr>
              <w:spacing w:after="0" w:line="240" w:lineRule="auto"/>
              <w:rPr>
                <w:rFonts w:ascii="Calibri" w:eastAsia="Times New Roman" w:hAnsi="Calibri" w:cs="Calibri"/>
                <w:noProof/>
                <w:color w:val="000000"/>
                <w:sz w:val="16"/>
                <w:szCs w:val="16"/>
              </w:rPr>
            </w:pPr>
            <w:r>
              <w:rPr>
                <w:rFonts w:ascii="Calibri" w:eastAsia="Times New Roman" w:hAnsi="Calibri" w:cs="Calibri"/>
                <w:noProof/>
                <w:color w:val="000000"/>
                <w:sz w:val="16"/>
                <w:szCs w:val="16"/>
              </w:rPr>
              <w:t>SIGNATURE</w:t>
            </w:r>
          </w:p>
        </w:tc>
        <w:tc>
          <w:tcPr>
            <w:tcW w:w="2880" w:type="dxa"/>
            <w:tcBorders>
              <w:top w:val="nil"/>
              <w:left w:val="nil"/>
              <w:bottom w:val="nil"/>
              <w:right w:val="single" w:sz="8" w:space="0" w:color="auto"/>
            </w:tcBorders>
            <w:shd w:val="clear" w:color="auto" w:fill="auto"/>
            <w:noWrap/>
            <w:vAlign w:val="bottom"/>
            <w:hideMark/>
          </w:tcPr>
          <w:p w14:paraId="76FE9F7B" w14:textId="77777777" w:rsidR="00944DA5" w:rsidRDefault="00944DA5" w:rsidP="00944DA5">
            <w:pPr>
              <w:spacing w:after="0" w:line="240" w:lineRule="auto"/>
              <w:rPr>
                <w:rFonts w:ascii="Calibri" w:eastAsia="Times New Roman" w:hAnsi="Calibri" w:cs="Calibri"/>
                <w:noProof/>
                <w:color w:val="000000"/>
                <w:sz w:val="16"/>
                <w:szCs w:val="16"/>
              </w:rPr>
            </w:pPr>
            <w:r w:rsidRPr="00944DA5">
              <w:rPr>
                <w:rFonts w:ascii="Calibri" w:eastAsia="Times New Roman" w:hAnsi="Calibri" w:cs="Calibri"/>
                <w:noProof/>
                <w:color w:val="000000"/>
                <w:sz w:val="16"/>
                <w:szCs w:val="16"/>
              </w:rPr>
              <w:t>Online PIN</w:t>
            </w:r>
          </w:p>
          <w:p w14:paraId="4C6B6076" w14:textId="471999FB" w:rsidR="00D2742C" w:rsidRPr="0025576D" w:rsidRDefault="00EF2171" w:rsidP="00944DA5">
            <w:pPr>
              <w:spacing w:after="0" w:line="240" w:lineRule="auto"/>
              <w:rPr>
                <w:rFonts w:ascii="Calibri" w:eastAsia="Times New Roman" w:hAnsi="Calibri" w:cs="Calibri"/>
                <w:noProof/>
                <w:color w:val="000000"/>
                <w:sz w:val="16"/>
                <w:szCs w:val="16"/>
              </w:rPr>
            </w:pPr>
            <w:r>
              <w:rPr>
                <w:rFonts w:ascii="Calibri" w:eastAsia="Times New Roman" w:hAnsi="Calibri" w:cs="Calibri"/>
                <w:noProof/>
                <w:color w:val="000000"/>
                <w:sz w:val="16"/>
                <w:szCs w:val="16"/>
              </w:rPr>
              <w:t>Signature on paper</w:t>
            </w:r>
          </w:p>
        </w:tc>
      </w:tr>
      <w:tr w:rsidR="00944DA5" w:rsidRPr="0025576D" w14:paraId="1928D378" w14:textId="77777777" w:rsidTr="005C43FA">
        <w:trPr>
          <w:trHeight w:val="20"/>
        </w:trPr>
        <w:tc>
          <w:tcPr>
            <w:tcW w:w="2420" w:type="dxa"/>
            <w:tcBorders>
              <w:top w:val="nil"/>
              <w:left w:val="single" w:sz="8" w:space="0" w:color="auto"/>
              <w:bottom w:val="single" w:sz="8" w:space="0" w:color="auto"/>
              <w:right w:val="single" w:sz="8" w:space="0" w:color="auto"/>
            </w:tcBorders>
            <w:shd w:val="clear" w:color="auto" w:fill="auto"/>
            <w:noWrap/>
          </w:tcPr>
          <w:p w14:paraId="12930729" w14:textId="150A6C28" w:rsidR="00944DA5" w:rsidRPr="0025576D" w:rsidRDefault="00944DA5" w:rsidP="00944DA5">
            <w:pPr>
              <w:spacing w:after="0" w:line="240" w:lineRule="auto"/>
              <w:rPr>
                <w:rFonts w:ascii="Calibri" w:eastAsia="Times New Roman" w:hAnsi="Calibri" w:cs="Calibri"/>
                <w:noProof/>
                <w:color w:val="000000"/>
                <w:sz w:val="16"/>
                <w:szCs w:val="16"/>
              </w:rPr>
            </w:pPr>
          </w:p>
        </w:tc>
        <w:tc>
          <w:tcPr>
            <w:tcW w:w="2880" w:type="dxa"/>
            <w:tcBorders>
              <w:top w:val="nil"/>
              <w:left w:val="nil"/>
              <w:bottom w:val="single" w:sz="8" w:space="0" w:color="auto"/>
              <w:right w:val="single" w:sz="8" w:space="0" w:color="auto"/>
            </w:tcBorders>
            <w:shd w:val="clear" w:color="auto" w:fill="auto"/>
            <w:noWrap/>
          </w:tcPr>
          <w:p w14:paraId="2D866DA3" w14:textId="3BF3DA4C" w:rsidR="00944DA5" w:rsidRPr="0025576D" w:rsidRDefault="00944DA5" w:rsidP="00944DA5">
            <w:pPr>
              <w:spacing w:after="0" w:line="240" w:lineRule="auto"/>
              <w:rPr>
                <w:rFonts w:ascii="Calibri" w:eastAsia="Times New Roman" w:hAnsi="Calibri" w:cs="Calibri"/>
                <w:noProof/>
                <w:color w:val="000000"/>
                <w:sz w:val="16"/>
                <w:szCs w:val="16"/>
              </w:rPr>
            </w:pPr>
          </w:p>
        </w:tc>
      </w:tr>
    </w:tbl>
    <w:p w14:paraId="7AD78301" w14:textId="77777777" w:rsidR="00944DA5" w:rsidRDefault="00944DA5" w:rsidP="00EE0B77">
      <w:pPr>
        <w:spacing w:line="276" w:lineRule="auto"/>
      </w:pPr>
    </w:p>
    <w:p w14:paraId="475D9A3C" w14:textId="6C463B01" w:rsidR="00EE0B77" w:rsidRPr="00526F92" w:rsidRDefault="00EE0B77" w:rsidP="00EE0B77">
      <w:pPr>
        <w:spacing w:line="276" w:lineRule="auto"/>
      </w:pPr>
      <w:r>
        <w:br w:type="page"/>
      </w:r>
    </w:p>
    <w:p w14:paraId="27C4AFB3" w14:textId="3E17F013" w:rsidR="002B6797" w:rsidRPr="00CF39EA" w:rsidRDefault="002B6797" w:rsidP="00F02A2F">
      <w:pPr>
        <w:pStyle w:val="Heading1"/>
        <w:ind w:left="720" w:hanging="720"/>
      </w:pPr>
      <w:bookmarkStart w:id="69" w:name="_Toc95738187"/>
      <w:bookmarkStart w:id="70" w:name="_Toc95738660"/>
      <w:bookmarkStart w:id="71" w:name="_Toc99969390"/>
      <w:bookmarkStart w:id="72" w:name="_Toc100148230"/>
      <w:bookmarkStart w:id="73" w:name="_Toc100310584"/>
      <w:bookmarkStart w:id="74" w:name="_Toc100319583"/>
      <w:bookmarkStart w:id="75" w:name="_Toc101375945"/>
      <w:bookmarkStart w:id="76" w:name="_Toc95738238"/>
      <w:bookmarkStart w:id="77" w:name="_Toc95738711"/>
      <w:bookmarkStart w:id="78" w:name="_Toc99969441"/>
      <w:bookmarkStart w:id="79" w:name="_Toc100148285"/>
      <w:bookmarkStart w:id="80" w:name="_Toc100310639"/>
      <w:bookmarkStart w:id="81" w:name="_Toc100319638"/>
      <w:bookmarkStart w:id="82" w:name="_Toc101376000"/>
      <w:bookmarkStart w:id="83" w:name="_Toc95738240"/>
      <w:bookmarkStart w:id="84" w:name="_Toc95738713"/>
      <w:bookmarkStart w:id="85" w:name="_Toc99969443"/>
      <w:bookmarkStart w:id="86" w:name="_Toc100148287"/>
      <w:bookmarkStart w:id="87" w:name="_Toc100310641"/>
      <w:bookmarkStart w:id="88" w:name="_Toc100319640"/>
      <w:bookmarkStart w:id="89" w:name="_Toc101376002"/>
      <w:bookmarkStart w:id="90" w:name="_Toc95738241"/>
      <w:bookmarkStart w:id="91" w:name="_Toc95738714"/>
      <w:bookmarkStart w:id="92" w:name="_Toc99969444"/>
      <w:bookmarkStart w:id="93" w:name="_Toc100148288"/>
      <w:bookmarkStart w:id="94" w:name="_Toc100310642"/>
      <w:bookmarkStart w:id="95" w:name="_Toc100319641"/>
      <w:bookmarkStart w:id="96" w:name="_Toc101376003"/>
      <w:bookmarkStart w:id="97" w:name="_Toc95738242"/>
      <w:bookmarkStart w:id="98" w:name="_Toc95738715"/>
      <w:bookmarkStart w:id="99" w:name="_Toc99969445"/>
      <w:bookmarkStart w:id="100" w:name="_Toc100148289"/>
      <w:bookmarkStart w:id="101" w:name="_Toc100310643"/>
      <w:bookmarkStart w:id="102" w:name="_Toc100319642"/>
      <w:bookmarkStart w:id="103" w:name="_Toc101376004"/>
      <w:bookmarkStart w:id="104" w:name="_Toc95738243"/>
      <w:bookmarkStart w:id="105" w:name="_Toc95738716"/>
      <w:bookmarkStart w:id="106" w:name="_Toc99969446"/>
      <w:bookmarkStart w:id="107" w:name="_Toc100148290"/>
      <w:bookmarkStart w:id="108" w:name="_Toc100310644"/>
      <w:bookmarkStart w:id="109" w:name="_Toc100319643"/>
      <w:bookmarkStart w:id="110" w:name="_Toc101376005"/>
      <w:bookmarkStart w:id="111" w:name="_Toc95738244"/>
      <w:bookmarkStart w:id="112" w:name="_Toc95738717"/>
      <w:bookmarkStart w:id="113" w:name="_Toc99969447"/>
      <w:bookmarkStart w:id="114" w:name="_Toc100148291"/>
      <w:bookmarkStart w:id="115" w:name="_Toc100310645"/>
      <w:bookmarkStart w:id="116" w:name="_Toc100319644"/>
      <w:bookmarkStart w:id="117" w:name="_Toc101376006"/>
      <w:bookmarkStart w:id="118" w:name="_Toc95738245"/>
      <w:bookmarkStart w:id="119" w:name="_Toc95738718"/>
      <w:bookmarkStart w:id="120" w:name="_Toc99969448"/>
      <w:bookmarkStart w:id="121" w:name="_Toc100148292"/>
      <w:bookmarkStart w:id="122" w:name="_Toc100310646"/>
      <w:bookmarkStart w:id="123" w:name="_Toc100319645"/>
      <w:bookmarkStart w:id="124" w:name="_Toc101376007"/>
      <w:bookmarkStart w:id="125" w:name="_Toc134514620"/>
      <w:bookmarkStart w:id="126" w:name="_Toc178779434"/>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CF39EA">
        <w:lastRenderedPageBreak/>
        <w:t>Security Con</w:t>
      </w:r>
      <w:r w:rsidR="00D26EC2" w:rsidRPr="00CF39EA">
        <w:t>siderations</w:t>
      </w:r>
      <w:bookmarkEnd w:id="125"/>
      <w:bookmarkEnd w:id="126"/>
      <w:r w:rsidR="00952C8D" w:rsidRPr="00CF39EA">
        <w:t xml:space="preserve"> </w:t>
      </w:r>
    </w:p>
    <w:p w14:paraId="07F83D08" w14:textId="77777777" w:rsidR="00CF39EA" w:rsidRPr="003B68DC" w:rsidRDefault="00CF39EA" w:rsidP="00CF39EA">
      <w:pPr>
        <w:rPr>
          <w:spacing w:val="2"/>
        </w:rPr>
      </w:pPr>
      <w:r>
        <w:rPr>
          <w:spacing w:val="2"/>
        </w:rPr>
        <w:t>Open Retailing provides an “Open Retailing API Implementation Guide:  Security” document that addresses the security aspects of API transport technologies</w:t>
      </w:r>
      <w:proofErr w:type="gramStart"/>
      <w:r>
        <w:rPr>
          <w:spacing w:val="2"/>
        </w:rPr>
        <w:t xml:space="preserve">.  </w:t>
      </w:r>
      <w:proofErr w:type="gramEnd"/>
    </w:p>
    <w:p w14:paraId="02EEC175" w14:textId="16EA13C8" w:rsidR="009E105D" w:rsidRDefault="004A2BC0" w:rsidP="009E105D">
      <w:r>
        <w:t xml:space="preserve">Payment technologies, including mobile payments, need to be </w:t>
      </w:r>
      <w:proofErr w:type="gramStart"/>
      <w:r>
        <w:t>properly assessed</w:t>
      </w:r>
      <w:proofErr w:type="gramEnd"/>
      <w:r>
        <w:t xml:space="preserve"> to ensure the solution provides the level of security needed to protect sensitive data. This implementation guide covers </w:t>
      </w:r>
      <w:proofErr w:type="gramStart"/>
      <w:r>
        <w:t>possible architectures</w:t>
      </w:r>
      <w:proofErr w:type="gramEnd"/>
      <w:r>
        <w:t xml:space="preserve">, communication flows, message format and contents between the </w:t>
      </w:r>
      <w:r w:rsidR="00A7155C">
        <w:t>“</w:t>
      </w:r>
      <w:r w:rsidR="001B3E7C">
        <w:t>I</w:t>
      </w:r>
      <w:r w:rsidR="00A7155C">
        <w:t xml:space="preserve">ssuer </w:t>
      </w:r>
      <w:r w:rsidR="001B3E7C">
        <w:t>H</w:t>
      </w:r>
      <w:r w:rsidR="00A7155C">
        <w:t xml:space="preserve">ost” and </w:t>
      </w:r>
      <w:r w:rsidR="001B3E7C">
        <w:t>“M</w:t>
      </w:r>
      <w:r w:rsidR="00A7155C">
        <w:t xml:space="preserve">erchant </w:t>
      </w:r>
      <w:r w:rsidR="001B3E7C">
        <w:t>H</w:t>
      </w:r>
      <w:r w:rsidR="00A7155C">
        <w:t>ost”</w:t>
      </w:r>
      <w:r>
        <w:t xml:space="preserve">; it does not address the security or compliance of specific implementations. It </w:t>
      </w:r>
      <w:proofErr w:type="gramStart"/>
      <w:r>
        <w:t>is recommended</w:t>
      </w:r>
      <w:proofErr w:type="gramEnd"/>
      <w:r>
        <w:t xml:space="preserve"> that solutions be developed in accordance with industry standards and security best practices (e.g., ISO 12812 – Part 2, NIST, PCI Standards) and that specific implementations are assessed to determine security and/or compliance considerations</w:t>
      </w:r>
      <w:r w:rsidR="00F55EE0">
        <w:t xml:space="preserve">. </w:t>
      </w:r>
    </w:p>
    <w:p w14:paraId="01C5BC92" w14:textId="443BC2CF" w:rsidR="00F55EE0" w:rsidRDefault="00F55EE0" w:rsidP="009E105D">
      <w:r>
        <w:t xml:space="preserve">These APIs have </w:t>
      </w:r>
      <w:proofErr w:type="gramStart"/>
      <w:r>
        <w:t>been specifically designed</w:t>
      </w:r>
      <w:proofErr w:type="gramEnd"/>
      <w:r>
        <w:t xml:space="preserve"> so that no sensitive payment information needs to be shared with merchant. It is up to the issuer internal implementation how to protect this information.</w:t>
      </w:r>
    </w:p>
    <w:p w14:paraId="2BB5B0F8" w14:textId="77777777" w:rsidR="002B6797" w:rsidRDefault="002B6797" w:rsidP="00F02A2F">
      <w:pPr>
        <w:pStyle w:val="Heading1"/>
        <w:ind w:left="720" w:hanging="720"/>
      </w:pPr>
      <w:bookmarkStart w:id="127" w:name="_Toc134514621"/>
      <w:bookmarkStart w:id="128" w:name="_Toc178779435"/>
      <w:r>
        <w:t>Internationalization</w:t>
      </w:r>
      <w:bookmarkEnd w:id="127"/>
      <w:bookmarkEnd w:id="128"/>
    </w:p>
    <w:p w14:paraId="0DC9F72C" w14:textId="7BAA46AF" w:rsidR="00D51093" w:rsidRDefault="00D51093" w:rsidP="00D51093">
      <w:pPr>
        <w:spacing w:line="276" w:lineRule="auto"/>
      </w:pPr>
      <w:r w:rsidRPr="00E66D4C">
        <w:t xml:space="preserve">The </w:t>
      </w:r>
      <w:r w:rsidR="00E97347">
        <w:t>Host-to-Host</w:t>
      </w:r>
      <w:r w:rsidR="00E56732">
        <w:t xml:space="preserve"> </w:t>
      </w:r>
      <w:r w:rsidRPr="00E66D4C">
        <w:t>API collection is mostly a system</w:t>
      </w:r>
      <w:r>
        <w:t>-</w:t>
      </w:r>
      <w:r w:rsidRPr="00E66D4C">
        <w:t>to</w:t>
      </w:r>
      <w:r>
        <w:t>-</w:t>
      </w:r>
      <w:r w:rsidRPr="00E66D4C">
        <w:t xml:space="preserve">system protocol. The "Open Retailing Design Rules for APIs OAS3.0" </w:t>
      </w:r>
      <w:proofErr w:type="gramStart"/>
      <w:r w:rsidRPr="00E66D4C">
        <w:t>defines</w:t>
      </w:r>
      <w:proofErr w:type="gramEnd"/>
      <w:r w:rsidRPr="00E66D4C">
        <w:t xml:space="preserve"> the format and use of dates, monetary amounts, and units of measurement when transmitting data. Internationalization is still applicable when sending receipts and prompts as text. However, for those cases, formatting dates, monetary amounts, and translation of textual data are implementation-specific and out of scope for this document</w:t>
      </w:r>
      <w:r w:rsidR="00537994">
        <w:t>.</w:t>
      </w:r>
    </w:p>
    <w:p w14:paraId="252231BD" w14:textId="1C682E88" w:rsidR="00D51093" w:rsidRPr="00526F92" w:rsidRDefault="00D51093" w:rsidP="00D51093">
      <w:pPr>
        <w:spacing w:line="276" w:lineRule="auto"/>
      </w:pPr>
      <w:r>
        <w:br w:type="page"/>
      </w:r>
    </w:p>
    <w:p w14:paraId="29EF9155" w14:textId="30C2ADF1" w:rsidR="009E105D" w:rsidRDefault="009E105D" w:rsidP="00F02A2F">
      <w:pPr>
        <w:pStyle w:val="Heading1"/>
        <w:tabs>
          <w:tab w:val="left" w:pos="720"/>
        </w:tabs>
        <w:ind w:left="720" w:hanging="720"/>
      </w:pPr>
      <w:bookmarkStart w:id="129" w:name="_Toc134514622"/>
      <w:bookmarkStart w:id="130" w:name="_Toc178779436"/>
      <w:r w:rsidRPr="00F50336">
        <w:lastRenderedPageBreak/>
        <w:t>Implementation</w:t>
      </w:r>
      <w:r>
        <w:t xml:space="preserve"> Details</w:t>
      </w:r>
      <w:bookmarkEnd w:id="129"/>
      <w:bookmarkEnd w:id="130"/>
    </w:p>
    <w:p w14:paraId="7E370693" w14:textId="66D82238" w:rsidR="00AD3E93" w:rsidRDefault="00B943A4" w:rsidP="00AD3E93">
      <w:r>
        <w:t xml:space="preserve">The </w:t>
      </w:r>
      <w:r w:rsidR="00082003">
        <w:t>following messages are part of the Host-To-Host API</w:t>
      </w:r>
      <w:r w:rsidR="00233C27">
        <w:t xml:space="preserve"> collections:</w:t>
      </w:r>
    </w:p>
    <w:p w14:paraId="3D4CD977" w14:textId="2809AEBA" w:rsidR="00E80E9B" w:rsidRPr="00D259EB" w:rsidRDefault="00581FAE" w:rsidP="001D677E">
      <w:pPr>
        <w:pStyle w:val="ListParagraph"/>
        <w:numPr>
          <w:ilvl w:val="1"/>
          <w:numId w:val="6"/>
        </w:numPr>
        <w:rPr>
          <w:sz w:val="28"/>
          <w:szCs w:val="24"/>
          <w:u w:val="single"/>
        </w:rPr>
      </w:pPr>
      <w:r w:rsidRPr="00D259EB">
        <w:rPr>
          <w:sz w:val="28"/>
          <w:szCs w:val="24"/>
          <w:u w:val="single"/>
        </w:rPr>
        <w:t>preAuthorization</w:t>
      </w:r>
    </w:p>
    <w:p w14:paraId="2F551E16" w14:textId="74763629" w:rsidR="008B628F" w:rsidRPr="008B628F" w:rsidRDefault="006E424F" w:rsidP="0052760C">
      <w:pPr>
        <w:pStyle w:val="ListParagraph"/>
        <w:numPr>
          <w:ilvl w:val="2"/>
          <w:numId w:val="6"/>
        </w:numPr>
      </w:pPr>
      <w:r>
        <w:t>preAuthorizationRequest</w:t>
      </w:r>
      <w:r w:rsidR="008B6691">
        <w:t xml:space="preserve"> (Request)</w:t>
      </w:r>
      <w:r w:rsidR="00AF46EE">
        <w:t>: Seeks authorization for a payment for an estimated or maximum amount, where the final accurate transaction amount is not yet known</w:t>
      </w:r>
      <w:r w:rsidR="008B628F">
        <w:t>.</w:t>
      </w:r>
    </w:p>
    <w:p w14:paraId="1F07F3C8" w14:textId="7B02875C" w:rsidR="008B628F" w:rsidRPr="008B628F" w:rsidRDefault="008B6691" w:rsidP="00717735">
      <w:pPr>
        <w:pStyle w:val="ListParagraph"/>
        <w:numPr>
          <w:ilvl w:val="2"/>
          <w:numId w:val="6"/>
        </w:numPr>
      </w:pPr>
      <w:r>
        <w:t>preAuthorizationCompletion (Advice)</w:t>
      </w:r>
      <w:r w:rsidR="008B628F">
        <w:t>: Completes an earlier pre-authoriz</w:t>
      </w:r>
      <w:r w:rsidR="00CD29F8">
        <w:t>ed</w:t>
      </w:r>
      <w:r w:rsidR="00A879B2">
        <w:t xml:space="preserve"> request</w:t>
      </w:r>
      <w:r w:rsidR="008B628F">
        <w:t>.</w:t>
      </w:r>
    </w:p>
    <w:p w14:paraId="42EA272E" w14:textId="2EA05F59" w:rsidR="007C1F7C" w:rsidRDefault="007C1F7C" w:rsidP="001E78A9">
      <w:pPr>
        <w:pStyle w:val="ListParagraph"/>
        <w:numPr>
          <w:ilvl w:val="2"/>
          <w:numId w:val="6"/>
        </w:numPr>
      </w:pPr>
      <w:r>
        <w:t>preAuthorizationReversal</w:t>
      </w:r>
      <w:r w:rsidR="00FD3CBA">
        <w:t xml:space="preserve"> (Advice)</w:t>
      </w:r>
      <w:r w:rsidR="004B03C5">
        <w:t>: Reverses/voids an earlier authorization</w:t>
      </w:r>
      <w:r w:rsidR="00A879B2">
        <w:t xml:space="preserve"> request</w:t>
      </w:r>
      <w:r w:rsidR="004B03C5">
        <w:t>.</w:t>
      </w:r>
    </w:p>
    <w:p w14:paraId="7AE6F907" w14:textId="77777777" w:rsidR="00606928" w:rsidRDefault="00606928" w:rsidP="00606928"/>
    <w:p w14:paraId="6A8E3B1C" w14:textId="1680E6F2" w:rsidR="00581FAE" w:rsidRPr="00D259EB" w:rsidRDefault="00581FAE" w:rsidP="001D677E">
      <w:pPr>
        <w:pStyle w:val="ListParagraph"/>
        <w:numPr>
          <w:ilvl w:val="1"/>
          <w:numId w:val="6"/>
        </w:numPr>
        <w:rPr>
          <w:sz w:val="28"/>
          <w:szCs w:val="24"/>
          <w:u w:val="single"/>
        </w:rPr>
      </w:pPr>
      <w:r w:rsidRPr="00D259EB">
        <w:rPr>
          <w:sz w:val="28"/>
          <w:szCs w:val="24"/>
          <w:u w:val="single"/>
        </w:rPr>
        <w:t>payment</w:t>
      </w:r>
    </w:p>
    <w:p w14:paraId="3BF106D7" w14:textId="2B0FD347" w:rsidR="00836788" w:rsidRPr="00836788" w:rsidRDefault="00521B47" w:rsidP="00810FC1">
      <w:pPr>
        <w:pStyle w:val="ListParagraph"/>
        <w:numPr>
          <w:ilvl w:val="2"/>
          <w:numId w:val="6"/>
        </w:numPr>
      </w:pPr>
      <w:r>
        <w:t>paymentRequest (Request)</w:t>
      </w:r>
      <w:r w:rsidR="00836788">
        <w:t xml:space="preserve">: </w:t>
      </w:r>
      <w:r w:rsidR="0089581D">
        <w:t xml:space="preserve">Seeks authorization for </w:t>
      </w:r>
      <w:r w:rsidR="00836788">
        <w:t xml:space="preserve">a payment transaction. </w:t>
      </w:r>
    </w:p>
    <w:p w14:paraId="5F0C0091" w14:textId="4F5FA5B0" w:rsidR="00521B47" w:rsidRDefault="00E80E9B" w:rsidP="001E78A9">
      <w:pPr>
        <w:pStyle w:val="ListParagraph"/>
        <w:numPr>
          <w:ilvl w:val="2"/>
          <w:numId w:val="6"/>
        </w:numPr>
      </w:pPr>
      <w:r>
        <w:t>paymentReversa</w:t>
      </w:r>
      <w:r w:rsidR="001E78A9">
        <w:t>l</w:t>
      </w:r>
      <w:r>
        <w:t xml:space="preserve"> (Advice)</w:t>
      </w:r>
      <w:r w:rsidR="00391160">
        <w:t>: Reverses/voids an earlier payment</w:t>
      </w:r>
      <w:r w:rsidR="00A879B2">
        <w:t xml:space="preserve"> request</w:t>
      </w:r>
      <w:r w:rsidR="00391160">
        <w:t>.</w:t>
      </w:r>
    </w:p>
    <w:p w14:paraId="1832BF28" w14:textId="77777777" w:rsidR="001D677E" w:rsidRDefault="001D677E" w:rsidP="001D677E"/>
    <w:p w14:paraId="2F835AE0" w14:textId="46BA3B80" w:rsidR="001D677E" w:rsidRPr="0087093A" w:rsidRDefault="00197132" w:rsidP="00197132">
      <w:pPr>
        <w:pStyle w:val="ListParagraph"/>
        <w:numPr>
          <w:ilvl w:val="1"/>
          <w:numId w:val="6"/>
        </w:numPr>
        <w:rPr>
          <w:sz w:val="28"/>
          <w:szCs w:val="24"/>
          <w:u w:val="single"/>
        </w:rPr>
      </w:pPr>
      <w:r w:rsidRPr="0087093A">
        <w:rPr>
          <w:sz w:val="28"/>
          <w:szCs w:val="24"/>
          <w:u w:val="single"/>
        </w:rPr>
        <w:t>refund</w:t>
      </w:r>
    </w:p>
    <w:p w14:paraId="699F4994" w14:textId="08F8F461" w:rsidR="00391160" w:rsidRPr="00391160" w:rsidRDefault="00667FB8" w:rsidP="004132EC">
      <w:pPr>
        <w:pStyle w:val="ListParagraph"/>
        <w:numPr>
          <w:ilvl w:val="2"/>
          <w:numId w:val="6"/>
        </w:numPr>
      </w:pPr>
      <w:r>
        <w:t>refundRequest (</w:t>
      </w:r>
      <w:r w:rsidR="00391160">
        <w:t>Payment</w:t>
      </w:r>
      <w:r w:rsidR="00475A0F">
        <w:t>)</w:t>
      </w:r>
      <w:r w:rsidR="00391160">
        <w:t>: Seeks authorization for a refund transaction.</w:t>
      </w:r>
    </w:p>
    <w:p w14:paraId="2CB58CB6" w14:textId="4447682F" w:rsidR="00475A0F" w:rsidRDefault="00475A0F" w:rsidP="00475A0F">
      <w:pPr>
        <w:pStyle w:val="ListParagraph"/>
        <w:numPr>
          <w:ilvl w:val="2"/>
          <w:numId w:val="6"/>
        </w:numPr>
      </w:pPr>
      <w:r>
        <w:t>refundReversal (Advice)</w:t>
      </w:r>
      <w:r w:rsidR="002D0B4C">
        <w:t>: Reverses/voids an earlier refund.</w:t>
      </w:r>
    </w:p>
    <w:p w14:paraId="1BB39752" w14:textId="77777777" w:rsidR="00A97984" w:rsidRDefault="00A97984" w:rsidP="00A97984"/>
    <w:p w14:paraId="057266D9" w14:textId="635286FF" w:rsidR="00475A0F" w:rsidRPr="0087093A" w:rsidRDefault="00A97984" w:rsidP="00746944">
      <w:pPr>
        <w:pStyle w:val="ListParagraph"/>
        <w:numPr>
          <w:ilvl w:val="1"/>
          <w:numId w:val="6"/>
        </w:numPr>
        <w:rPr>
          <w:sz w:val="28"/>
          <w:szCs w:val="24"/>
          <w:u w:val="single"/>
        </w:rPr>
      </w:pPr>
      <w:r w:rsidRPr="0087093A">
        <w:rPr>
          <w:sz w:val="28"/>
          <w:szCs w:val="24"/>
          <w:u w:val="single"/>
        </w:rPr>
        <w:t>offline</w:t>
      </w:r>
    </w:p>
    <w:p w14:paraId="1455CF27" w14:textId="1FCD3694" w:rsidR="00ED7E4B" w:rsidRPr="00ED7E4B" w:rsidRDefault="0030669D">
      <w:pPr>
        <w:pStyle w:val="ListParagraph"/>
        <w:numPr>
          <w:ilvl w:val="0"/>
          <w:numId w:val="11"/>
        </w:numPr>
      </w:pPr>
      <w:r>
        <w:t>offlinePaymentAdvice (Advice)</w:t>
      </w:r>
      <w:r w:rsidR="00BF23BA">
        <w:t xml:space="preserve">: Communicates a payment that </w:t>
      </w:r>
      <w:proofErr w:type="gramStart"/>
      <w:r w:rsidR="00BF23BA">
        <w:t>was authorized</w:t>
      </w:r>
      <w:proofErr w:type="gramEnd"/>
      <w:r w:rsidR="00BF23BA">
        <w:t xml:space="preserve"> offline</w:t>
      </w:r>
      <w:r w:rsidR="00C9261E">
        <w:t xml:space="preserve"> by the Merchant</w:t>
      </w:r>
      <w:r w:rsidR="00BF23BA">
        <w:t>.</w:t>
      </w:r>
    </w:p>
    <w:p w14:paraId="739CDF9D" w14:textId="4B9451B8" w:rsidR="00D259EB" w:rsidRPr="00475A0F" w:rsidRDefault="00D259EB">
      <w:pPr>
        <w:pStyle w:val="ListParagraph"/>
        <w:numPr>
          <w:ilvl w:val="0"/>
          <w:numId w:val="11"/>
        </w:numPr>
      </w:pPr>
      <w:r>
        <w:t>offlineRefundAdvice (Advice)</w:t>
      </w:r>
      <w:r w:rsidR="00ED7E4B">
        <w:t xml:space="preserve">: Communicates a refund that </w:t>
      </w:r>
      <w:proofErr w:type="gramStart"/>
      <w:r w:rsidR="00ED7E4B">
        <w:t>was authorized</w:t>
      </w:r>
      <w:proofErr w:type="gramEnd"/>
      <w:r w:rsidR="00ED7E4B">
        <w:t xml:space="preserve"> offline</w:t>
      </w:r>
      <w:r w:rsidR="00C9261E">
        <w:t xml:space="preserve"> by the Merchant</w:t>
      </w:r>
      <w:r w:rsidR="00ED7E4B">
        <w:t>.</w:t>
      </w:r>
    </w:p>
    <w:p w14:paraId="11303539" w14:textId="77777777" w:rsidR="00E80E9B" w:rsidRDefault="00E80E9B" w:rsidP="0087093A"/>
    <w:p w14:paraId="2B245201" w14:textId="52A91991" w:rsidR="008B6691" w:rsidRPr="008B6691" w:rsidRDefault="00396876" w:rsidP="00CB2F78">
      <w:pPr>
        <w:pStyle w:val="ListParagraph"/>
        <w:numPr>
          <w:ilvl w:val="1"/>
          <w:numId w:val="6"/>
        </w:numPr>
        <w:ind w:left="1080"/>
      </w:pPr>
      <w:r w:rsidRPr="00425172">
        <w:rPr>
          <w:sz w:val="28"/>
          <w:szCs w:val="24"/>
          <w:u w:val="single"/>
        </w:rPr>
        <w:t>R</w:t>
      </w:r>
      <w:r w:rsidR="0087093A" w:rsidRPr="00425172">
        <w:rPr>
          <w:sz w:val="28"/>
          <w:szCs w:val="24"/>
          <w:u w:val="single"/>
        </w:rPr>
        <w:t>econciliation</w:t>
      </w:r>
      <w:r>
        <w:rPr>
          <w:sz w:val="28"/>
          <w:szCs w:val="24"/>
          <w:u w:val="single"/>
        </w:rPr>
        <w:t xml:space="preserve">: </w:t>
      </w:r>
      <w:r>
        <w:t>Exchanges reconciliation totals between parties and closes the transaction batch</w:t>
      </w:r>
      <w:r w:rsidR="000174AF">
        <w:t>. This is for data control</w:t>
      </w:r>
      <w:r w:rsidR="00987884">
        <w:t xml:space="preserve"> and the relevance of the batch dep</w:t>
      </w:r>
      <w:r w:rsidR="003B0A40">
        <w:t>e</w:t>
      </w:r>
      <w:r w:rsidR="00987884">
        <w:t>nds on the Merchant/Issuer implementation</w:t>
      </w:r>
      <w:r w:rsidR="003B0A40">
        <w:t xml:space="preserve">; transaction capture </w:t>
      </w:r>
      <w:r w:rsidR="005B3356">
        <w:t xml:space="preserve">and settlement </w:t>
      </w:r>
      <w:r w:rsidR="003B0A40">
        <w:t>might be independent of the reconciliation.</w:t>
      </w:r>
    </w:p>
    <w:p w14:paraId="00682273" w14:textId="6CB52F6E" w:rsidR="00EC18B4" w:rsidRDefault="00EC18B4" w:rsidP="0030327F">
      <w:pPr>
        <w:pStyle w:val="ListParagraph"/>
        <w:ind w:left="1440"/>
      </w:pPr>
    </w:p>
    <w:p w14:paraId="3CC300B6" w14:textId="38C30AAB" w:rsidR="00EC18B4" w:rsidRDefault="00C46F17" w:rsidP="00EC18B4">
      <w:r>
        <w:t>It is not the int</w:t>
      </w:r>
      <w:r w:rsidR="00A06F46">
        <w:t xml:space="preserve">ention of this manual to provide details of </w:t>
      </w:r>
      <w:r w:rsidR="007A031B">
        <w:t>each message</w:t>
      </w:r>
      <w:r w:rsidR="00F15EF7">
        <w:t xml:space="preserve"> (just a brief description). The details </w:t>
      </w:r>
      <w:r w:rsidR="007A031B">
        <w:t xml:space="preserve">can </w:t>
      </w:r>
      <w:proofErr w:type="gramStart"/>
      <w:r w:rsidR="007A031B">
        <w:t>be found</w:t>
      </w:r>
      <w:proofErr w:type="gramEnd"/>
      <w:r w:rsidR="007A031B">
        <w:t xml:space="preserve"> in</w:t>
      </w:r>
      <w:r w:rsidR="00F55EE0">
        <w:t xml:space="preserve"> the following document</w:t>
      </w:r>
      <w:r w:rsidR="00E86C79">
        <w:t>:</w:t>
      </w:r>
    </w:p>
    <w:p w14:paraId="569FBB87" w14:textId="77777777" w:rsidR="00442E73" w:rsidRPr="00442E73" w:rsidRDefault="00442E73" w:rsidP="00442E73">
      <w:pPr>
        <w:pStyle w:val="ListParagraph"/>
        <w:ind w:left="720"/>
      </w:pPr>
    </w:p>
    <w:p w14:paraId="2FB2AF08" w14:textId="338B659E" w:rsidR="00FA6E72" w:rsidRDefault="00CC6D62">
      <w:pPr>
        <w:pStyle w:val="ListParagraph"/>
        <w:numPr>
          <w:ilvl w:val="0"/>
          <w:numId w:val="8"/>
        </w:numPr>
      </w:pPr>
      <w:r>
        <w:rPr>
          <w:b/>
          <w:bCs/>
        </w:rPr>
        <w:t>m</w:t>
      </w:r>
      <w:r w:rsidR="0097377B">
        <w:rPr>
          <w:b/>
          <w:bCs/>
        </w:rPr>
        <w:t>erchant</w:t>
      </w:r>
      <w:r w:rsidR="00533E09">
        <w:rPr>
          <w:b/>
          <w:bCs/>
        </w:rPr>
        <w:t>Initiated</w:t>
      </w:r>
      <w:r w:rsidR="006D09C1">
        <w:rPr>
          <w:b/>
          <w:bCs/>
        </w:rPr>
        <w:t>H2H</w:t>
      </w:r>
      <w:r w:rsidR="009359DC">
        <w:rPr>
          <w:b/>
          <w:bCs/>
        </w:rPr>
        <w:t>v</w:t>
      </w:r>
      <w:r w:rsidR="00AA5107">
        <w:rPr>
          <w:b/>
          <w:bCs/>
        </w:rPr>
        <w:t>1</w:t>
      </w:r>
      <w:r w:rsidR="008816D8">
        <w:rPr>
          <w:b/>
          <w:bCs/>
        </w:rPr>
        <w:t>.</w:t>
      </w:r>
      <w:r w:rsidR="00AA5107">
        <w:rPr>
          <w:b/>
          <w:bCs/>
        </w:rPr>
        <w:t>1</w:t>
      </w:r>
      <w:r w:rsidR="00FA6E72" w:rsidRPr="00F55EE0">
        <w:rPr>
          <w:b/>
          <w:bCs/>
        </w:rPr>
        <w:t>-</w:t>
      </w:r>
      <w:r w:rsidR="002F67A6">
        <w:rPr>
          <w:b/>
          <w:bCs/>
        </w:rPr>
        <w:t>redoc</w:t>
      </w:r>
      <w:r w:rsidR="005A04F5" w:rsidRPr="00F55EE0">
        <w:rPr>
          <w:b/>
          <w:bCs/>
        </w:rPr>
        <w:t>.html</w:t>
      </w:r>
      <w:r w:rsidR="00442E73" w:rsidRPr="00F55EE0">
        <w:rPr>
          <w:b/>
          <w:bCs/>
        </w:rPr>
        <w:t>:</w:t>
      </w:r>
      <w:r w:rsidR="00442E73">
        <w:t xml:space="preserve"> includes </w:t>
      </w:r>
      <w:r w:rsidR="000A50B8">
        <w:t>the APIs to manage the main process</w:t>
      </w:r>
      <w:r w:rsidR="00903D2A">
        <w:t>es</w:t>
      </w:r>
      <w:r w:rsidR="00AC663B">
        <w:t>.</w:t>
      </w:r>
    </w:p>
    <w:p w14:paraId="7C974016" w14:textId="71126E41" w:rsidR="00966247" w:rsidRPr="006F2BBF" w:rsidRDefault="00966247" w:rsidP="00966247">
      <w:pPr>
        <w:pStyle w:val="ListParagraph"/>
        <w:numPr>
          <w:ilvl w:val="0"/>
          <w:numId w:val="8"/>
        </w:numPr>
      </w:pPr>
      <w:r>
        <w:rPr>
          <w:b/>
          <w:bCs/>
        </w:rPr>
        <w:t>merchant</w:t>
      </w:r>
      <w:r w:rsidRPr="00A54344">
        <w:rPr>
          <w:b/>
          <w:bCs/>
        </w:rPr>
        <w:t>InitiatedDCAv1</w:t>
      </w:r>
      <w:r>
        <w:rPr>
          <w:b/>
          <w:bCs/>
        </w:rPr>
        <w:t>.</w:t>
      </w:r>
      <w:r w:rsidRPr="00A54344">
        <w:rPr>
          <w:b/>
          <w:bCs/>
        </w:rPr>
        <w:t>1-redoc.html:</w:t>
      </w:r>
      <w:r>
        <w:t xml:space="preserve"> </w:t>
      </w:r>
      <w:r w:rsidRPr="00874C65">
        <w:t xml:space="preserve">includes the </w:t>
      </w:r>
      <w:r w:rsidR="00EF1C1F">
        <w:t xml:space="preserve">connection between merchant host and issuer </w:t>
      </w:r>
      <w:proofErr w:type="gramStart"/>
      <w:r w:rsidR="00EF1C1F">
        <w:t>host</w:t>
      </w:r>
      <w:proofErr w:type="gramEnd"/>
    </w:p>
    <w:p w14:paraId="6173561F" w14:textId="77777777" w:rsidR="00563B73" w:rsidRPr="00526F92" w:rsidRDefault="00563B73">
      <w:pPr>
        <w:pStyle w:val="ListParagraph"/>
        <w:numPr>
          <w:ilvl w:val="0"/>
          <w:numId w:val="8"/>
        </w:numPr>
        <w:spacing w:line="276" w:lineRule="auto"/>
      </w:pPr>
      <w:r>
        <w:br w:type="page"/>
      </w:r>
    </w:p>
    <w:p w14:paraId="27428044" w14:textId="490AA213" w:rsidR="00B80C01" w:rsidRPr="00284B67" w:rsidRDefault="00DE3890" w:rsidP="00B80C01">
      <w:pPr>
        <w:pStyle w:val="Heading2"/>
      </w:pPr>
      <w:bookmarkStart w:id="131" w:name="_Toc134514623"/>
      <w:bookmarkStart w:id="132" w:name="_Toc178779437"/>
      <w:r>
        <w:lastRenderedPageBreak/>
        <w:t>Request</w:t>
      </w:r>
      <w:r w:rsidR="00563B73">
        <w:t xml:space="preserve">s and </w:t>
      </w:r>
      <w:r w:rsidR="00BE4756">
        <w:t>R</w:t>
      </w:r>
      <w:r w:rsidR="00563B73">
        <w:t>esponses</w:t>
      </w:r>
      <w:bookmarkEnd w:id="131"/>
      <w:bookmarkEnd w:id="132"/>
    </w:p>
    <w:p w14:paraId="5F946EAF" w14:textId="799062E8" w:rsidR="00D830D2" w:rsidRDefault="00A44F18" w:rsidP="00D830D2">
      <w:r>
        <w:t xml:space="preserve">The </w:t>
      </w:r>
      <w:r w:rsidR="00B37136">
        <w:t xml:space="preserve">fields that </w:t>
      </w:r>
      <w:r w:rsidR="00B15A0F">
        <w:t xml:space="preserve">are part of </w:t>
      </w:r>
      <w:r w:rsidR="006E2DCC">
        <w:t>an API</w:t>
      </w:r>
      <w:r w:rsidR="00B15A0F">
        <w:t xml:space="preserve"> request body or a response depends on the function</w:t>
      </w:r>
      <w:r w:rsidR="008C0DEE">
        <w:t xml:space="preserve">. These fields may </w:t>
      </w:r>
      <w:proofErr w:type="gramStart"/>
      <w:r w:rsidR="008C0DEE">
        <w:t>be required</w:t>
      </w:r>
      <w:proofErr w:type="gramEnd"/>
      <w:r w:rsidR="008C0DEE">
        <w:t>, optional or in some cases do not appear at all</w:t>
      </w:r>
      <w:r w:rsidR="00DE5EFF">
        <w:t xml:space="preserve"> depending on the function. </w:t>
      </w:r>
    </w:p>
    <w:p w14:paraId="5E51C897" w14:textId="19291234" w:rsidR="006E2DCC" w:rsidRDefault="00377CE9" w:rsidP="00D830D2">
      <w:r>
        <w:t xml:space="preserve">For this </w:t>
      </w:r>
      <w:r w:rsidR="0090287A">
        <w:t>reason,</w:t>
      </w:r>
      <w:r>
        <w:t xml:space="preserve"> </w:t>
      </w:r>
      <w:r w:rsidR="0090287A">
        <w:t>specific</w:t>
      </w:r>
      <w:r>
        <w:t xml:space="preserve"> schemas </w:t>
      </w:r>
      <w:proofErr w:type="gramStart"/>
      <w:r>
        <w:t>were defined</w:t>
      </w:r>
      <w:proofErr w:type="gramEnd"/>
      <w:r>
        <w:t xml:space="preserve"> </w:t>
      </w:r>
      <w:r w:rsidR="00D80BAE">
        <w:t>f</w:t>
      </w:r>
      <w:r w:rsidR="0090287A">
        <w:t>or</w:t>
      </w:r>
      <w:r w:rsidR="004E04A6">
        <w:t xml:space="preserve"> each specific </w:t>
      </w:r>
      <w:r w:rsidR="00F05E08">
        <w:t xml:space="preserve">endpoint, to avoid having multiple optional fields that </w:t>
      </w:r>
      <w:r w:rsidR="00092DBC">
        <w:t xml:space="preserve">might not </w:t>
      </w:r>
      <w:r w:rsidR="00D80BAE">
        <w:t xml:space="preserve">apply. </w:t>
      </w:r>
      <w:r w:rsidR="00ED1F09">
        <w:t xml:space="preserve">Reducing this optionality, </w:t>
      </w:r>
      <w:r w:rsidR="00994CEB">
        <w:t xml:space="preserve">testing and interoperability </w:t>
      </w:r>
      <w:proofErr w:type="gramStart"/>
      <w:r w:rsidR="00994CEB">
        <w:t>are far improved</w:t>
      </w:r>
      <w:proofErr w:type="gramEnd"/>
      <w:r w:rsidR="00994CEB">
        <w:t>.</w:t>
      </w:r>
    </w:p>
    <w:p w14:paraId="1C8A075B" w14:textId="385CC2E4" w:rsidR="00B4524A" w:rsidRDefault="0023418C" w:rsidP="00D830D2">
      <w:r w:rsidRPr="00413260">
        <w:t xml:space="preserve">The example below </w:t>
      </w:r>
      <w:r w:rsidR="00413260">
        <w:t xml:space="preserve">shows the case of </w:t>
      </w:r>
      <w:r w:rsidR="00AA6023">
        <w:t>a Payment Request vs a Payment Reversal Advice where the request bod</w:t>
      </w:r>
      <w:r w:rsidR="00A22B29">
        <w:t>ies are different</w:t>
      </w:r>
      <w:r w:rsidR="007313E7">
        <w:t>.</w:t>
      </w:r>
    </w:p>
    <w:p w14:paraId="17987114" w14:textId="1E5BF49B" w:rsidR="00A22B29" w:rsidRDefault="004D6739" w:rsidP="00D830D2">
      <w:r>
        <w:rPr>
          <w:noProof/>
        </w:rPr>
        <w:drawing>
          <wp:inline distT="0" distB="0" distL="0" distR="0" wp14:anchorId="48C39C33" wp14:editId="151C4051">
            <wp:extent cx="6391275" cy="4498535"/>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6403876" cy="4507404"/>
                    </a:xfrm>
                    <a:prstGeom prst="rect">
                      <a:avLst/>
                    </a:prstGeom>
                  </pic:spPr>
                </pic:pic>
              </a:graphicData>
            </a:graphic>
          </wp:inline>
        </w:drawing>
      </w:r>
    </w:p>
    <w:p w14:paraId="0DA60D54" w14:textId="4C90BDEC" w:rsidR="00A22B29" w:rsidRDefault="00A22B29" w:rsidP="00D830D2"/>
    <w:p w14:paraId="6001CF0E" w14:textId="1224EC69" w:rsidR="00AB6762" w:rsidRPr="00AB6762" w:rsidRDefault="00450A00" w:rsidP="00AB6762">
      <w:pPr>
        <w:spacing w:line="276" w:lineRule="auto"/>
        <w:rPr>
          <w:color w:val="FF0000"/>
        </w:rPr>
      </w:pPr>
      <w:r>
        <w:rPr>
          <w:noProof/>
          <w:color w:val="FF0000"/>
        </w:rPr>
        <w:lastRenderedPageBreak/>
        <w:drawing>
          <wp:inline distT="0" distB="0" distL="0" distR="0" wp14:anchorId="2D8E3C55" wp14:editId="64A3F32A">
            <wp:extent cx="6419850" cy="4634583"/>
            <wp:effectExtent l="0" t="0" r="0" b="0"/>
            <wp:docPr id="10" name="Picture 1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application&#10;&#10;Description automatically generated"/>
                    <pic:cNvPicPr/>
                  </pic:nvPicPr>
                  <pic:blipFill>
                    <a:blip r:embed="rId24">
                      <a:extLst>
                        <a:ext uri="{28A0092B-C50C-407E-A947-70E740481C1C}">
                          <a14:useLocalDpi xmlns:a14="http://schemas.microsoft.com/office/drawing/2010/main" val="0"/>
                        </a:ext>
                      </a:extLst>
                    </a:blip>
                    <a:stretch>
                      <a:fillRect/>
                    </a:stretch>
                  </pic:blipFill>
                  <pic:spPr>
                    <a:xfrm>
                      <a:off x="0" y="0"/>
                      <a:ext cx="6428144" cy="4640570"/>
                    </a:xfrm>
                    <a:prstGeom prst="rect">
                      <a:avLst/>
                    </a:prstGeom>
                  </pic:spPr>
                </pic:pic>
              </a:graphicData>
            </a:graphic>
          </wp:inline>
        </w:drawing>
      </w:r>
    </w:p>
    <w:p w14:paraId="7491CAAF" w14:textId="5C91CA11" w:rsidR="004E1578" w:rsidRPr="00526F92" w:rsidRDefault="004E1578" w:rsidP="00AB6762">
      <w:pPr>
        <w:spacing w:line="276" w:lineRule="auto"/>
      </w:pPr>
      <w:r>
        <w:br w:type="page"/>
      </w:r>
    </w:p>
    <w:p w14:paraId="68E68990" w14:textId="7E6228F6" w:rsidR="00B4524A" w:rsidRDefault="00A912D1" w:rsidP="00D830D2">
      <w:r>
        <w:lastRenderedPageBreak/>
        <w:t>In the same wa</w:t>
      </w:r>
      <w:r w:rsidR="007313E7">
        <w:t>y</w:t>
      </w:r>
      <w:r>
        <w:t xml:space="preserve"> the responses are different depending on the endpo</w:t>
      </w:r>
      <w:r w:rsidR="00FC000C">
        <w:t xml:space="preserve">int. </w:t>
      </w:r>
      <w:r w:rsidR="00B804EB">
        <w:t>-</w:t>
      </w:r>
      <w:r w:rsidR="00916190">
        <w:t>Additionally,</w:t>
      </w:r>
      <w:r w:rsidR="00FC000C">
        <w:t xml:space="preserve"> </w:t>
      </w:r>
      <w:r w:rsidR="00F831DF">
        <w:t xml:space="preserve">a success </w:t>
      </w:r>
      <w:r w:rsidR="00916190">
        <w:t xml:space="preserve">response </w:t>
      </w:r>
      <w:r w:rsidR="002D1212">
        <w:t xml:space="preserve">is </w:t>
      </w:r>
      <w:r w:rsidR="00916190">
        <w:t xml:space="preserve">different from a failure response </w:t>
      </w:r>
      <w:r w:rsidR="002D1212">
        <w:t xml:space="preserve">and the schemas </w:t>
      </w:r>
      <w:r w:rsidR="00916190">
        <w:t>define</w:t>
      </w:r>
      <w:r w:rsidR="00A62C24">
        <w:t xml:space="preserve"> them specifically</w:t>
      </w:r>
      <w:r w:rsidR="007313E7">
        <w:t>.</w:t>
      </w:r>
    </w:p>
    <w:p w14:paraId="6CAB537B" w14:textId="1F2447C3" w:rsidR="00916190" w:rsidRDefault="00916190" w:rsidP="00D830D2">
      <w:r>
        <w:t xml:space="preserve">Please find below an example of different responses for the same cases </w:t>
      </w:r>
      <w:r w:rsidR="00DE4578">
        <w:t>showed in the previous example:</w:t>
      </w:r>
    </w:p>
    <w:p w14:paraId="66FD7333" w14:textId="4FFDDDE1" w:rsidR="00DE4578" w:rsidRDefault="00DE4578" w:rsidP="00D830D2"/>
    <w:p w14:paraId="7A2E5286" w14:textId="606A41C3" w:rsidR="00916190" w:rsidRDefault="00D605CD" w:rsidP="00D830D2">
      <w:r>
        <w:rPr>
          <w:noProof/>
        </w:rPr>
        <w:drawing>
          <wp:inline distT="0" distB="0" distL="0" distR="0" wp14:anchorId="3012CB10" wp14:editId="4FB67018">
            <wp:extent cx="6123861" cy="4400550"/>
            <wp:effectExtent l="0" t="0" r="0" b="0"/>
            <wp:docPr id="753599689"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599689" name="Picture 2" descr="A screenshot of a computer&#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6130400" cy="4405249"/>
                    </a:xfrm>
                    <a:prstGeom prst="rect">
                      <a:avLst/>
                    </a:prstGeom>
                  </pic:spPr>
                </pic:pic>
              </a:graphicData>
            </a:graphic>
          </wp:inline>
        </w:drawing>
      </w:r>
    </w:p>
    <w:p w14:paraId="36E88B45" w14:textId="77777777" w:rsidR="004116F9" w:rsidRDefault="004116F9" w:rsidP="00D01D56">
      <w:pPr>
        <w:spacing w:line="276" w:lineRule="auto"/>
      </w:pPr>
    </w:p>
    <w:p w14:paraId="06E09111" w14:textId="77777777" w:rsidR="00B00E0B" w:rsidRDefault="00B00E0B" w:rsidP="00D01D56">
      <w:pPr>
        <w:spacing w:line="276" w:lineRule="auto"/>
        <w:rPr>
          <w:noProof/>
        </w:rPr>
      </w:pPr>
    </w:p>
    <w:p w14:paraId="1CD88CC2" w14:textId="3AF278F2" w:rsidR="00D01D56" w:rsidRDefault="004116F9" w:rsidP="00D01D56">
      <w:pPr>
        <w:spacing w:line="276" w:lineRule="auto"/>
      </w:pPr>
      <w:r>
        <w:rPr>
          <w:noProof/>
        </w:rPr>
        <w:lastRenderedPageBreak/>
        <w:drawing>
          <wp:inline distT="0" distB="0" distL="0" distR="0" wp14:anchorId="7E8548F7" wp14:editId="5151D7C9">
            <wp:extent cx="6200775" cy="4379564"/>
            <wp:effectExtent l="0" t="0" r="0" b="2540"/>
            <wp:docPr id="85082408"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82408" name="Picture 3" descr="A screenshot of a computer&#10;&#10;Description automatically generated"/>
                    <pic:cNvPicPr/>
                  </pic:nvPicPr>
                  <pic:blipFill>
                    <a:blip r:embed="rId26">
                      <a:extLst>
                        <a:ext uri="{28A0092B-C50C-407E-A947-70E740481C1C}">
                          <a14:useLocalDpi xmlns:a14="http://schemas.microsoft.com/office/drawing/2010/main" val="0"/>
                        </a:ext>
                      </a:extLst>
                    </a:blip>
                    <a:stretch>
                      <a:fillRect/>
                    </a:stretch>
                  </pic:blipFill>
                  <pic:spPr>
                    <a:xfrm>
                      <a:off x="0" y="0"/>
                      <a:ext cx="6207241" cy="4384131"/>
                    </a:xfrm>
                    <a:prstGeom prst="rect">
                      <a:avLst/>
                    </a:prstGeom>
                  </pic:spPr>
                </pic:pic>
              </a:graphicData>
            </a:graphic>
          </wp:inline>
        </w:drawing>
      </w:r>
    </w:p>
    <w:p w14:paraId="2F7128C6" w14:textId="47B54BB7" w:rsidR="00D30627" w:rsidRDefault="00D30627">
      <w:pPr>
        <w:spacing w:line="276" w:lineRule="auto"/>
      </w:pPr>
      <w:r>
        <w:br w:type="page"/>
      </w:r>
    </w:p>
    <w:p w14:paraId="67C02D1B" w14:textId="77777777" w:rsidR="008A14E4" w:rsidRPr="00B52BFC" w:rsidRDefault="008A14E4" w:rsidP="008A14E4">
      <w:pPr>
        <w:pStyle w:val="Heading2"/>
      </w:pPr>
      <w:bookmarkStart w:id="133" w:name="_Toc178777845"/>
      <w:bookmarkStart w:id="134" w:name="_Toc178779438"/>
      <w:r>
        <w:lastRenderedPageBreak/>
        <w:t>Error Handling</w:t>
      </w:r>
      <w:bookmarkEnd w:id="133"/>
      <w:bookmarkEnd w:id="134"/>
    </w:p>
    <w:p w14:paraId="528F4E75" w14:textId="77777777" w:rsidR="008A14E4" w:rsidRDefault="008A14E4" w:rsidP="008A14E4">
      <w:r>
        <w:t xml:space="preserve">There will be </w:t>
      </w:r>
      <w:proofErr w:type="gramStart"/>
      <w:r>
        <w:t>several</w:t>
      </w:r>
      <w:proofErr w:type="gramEnd"/>
      <w:r>
        <w:t xml:space="preserve"> errors that will be returned in each API depending on the error reason. If the message </w:t>
      </w:r>
      <w:proofErr w:type="gramStart"/>
      <w:r>
        <w:t>is received</w:t>
      </w:r>
      <w:proofErr w:type="gramEnd"/>
      <w:r>
        <w:t xml:space="preserve"> by the server in good order, the server should return a 2xx series message. Except for the load balancer 5xx errors, error codes and returned payload schemas, </w:t>
      </w:r>
      <w:proofErr w:type="gramStart"/>
      <w:r>
        <w:t>are included</w:t>
      </w:r>
      <w:proofErr w:type="gramEnd"/>
      <w:r>
        <w:t xml:space="preserve"> in the API OAS documentation. </w:t>
      </w:r>
    </w:p>
    <w:p w14:paraId="5EC1BCB0" w14:textId="77777777" w:rsidR="008A14E4" w:rsidRDefault="008A14E4" w:rsidP="008A14E4">
      <w:pPr>
        <w:pStyle w:val="Heading3"/>
      </w:pPr>
      <w:bookmarkStart w:id="135" w:name="_Toc178777846"/>
      <w:bookmarkStart w:id="136" w:name="_Toc178777847"/>
      <w:bookmarkStart w:id="137" w:name="_Toc178779439"/>
      <w:bookmarkEnd w:id="135"/>
      <w:r>
        <w:t>Successful 2xx</w:t>
      </w:r>
      <w:bookmarkEnd w:id="136"/>
      <w:bookmarkEnd w:id="137"/>
    </w:p>
    <w:p w14:paraId="49709224" w14:textId="77777777" w:rsidR="008A14E4" w:rsidRPr="00823E9B" w:rsidRDefault="008A14E4" w:rsidP="008A14E4">
      <w:r>
        <w:t xml:space="preserve">The APIs will return </w:t>
      </w:r>
      <w:proofErr w:type="gramStart"/>
      <w:r>
        <w:t>200</w:t>
      </w:r>
      <w:proofErr w:type="gramEnd"/>
      <w:r>
        <w:t xml:space="preserve"> codes upon success and 201 when a new record is created.</w:t>
      </w:r>
    </w:p>
    <w:tbl>
      <w:tblPr>
        <w:tblStyle w:val="PlainTable51"/>
        <w:tblW w:w="0" w:type="auto"/>
        <w:tblLook w:val="04A0" w:firstRow="1" w:lastRow="0" w:firstColumn="1" w:lastColumn="0" w:noHBand="0" w:noVBand="1"/>
      </w:tblPr>
      <w:tblGrid>
        <w:gridCol w:w="2468"/>
        <w:gridCol w:w="6558"/>
      </w:tblGrid>
      <w:tr w:rsidR="008A14E4" w14:paraId="65180217" w14:textId="77777777" w:rsidTr="00F137D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68" w:type="dxa"/>
          </w:tcPr>
          <w:p w14:paraId="7EA33F9F" w14:textId="77777777" w:rsidR="008A14E4" w:rsidRPr="00E36A5D" w:rsidRDefault="008A14E4" w:rsidP="00F137DC">
            <w:pPr>
              <w:rPr>
                <w:b/>
                <w:bCs/>
              </w:rPr>
            </w:pPr>
            <w:r>
              <w:rPr>
                <w:b/>
                <w:bCs/>
              </w:rPr>
              <w:t>Return Code</w:t>
            </w:r>
          </w:p>
        </w:tc>
        <w:tc>
          <w:tcPr>
            <w:tcW w:w="6558" w:type="dxa"/>
          </w:tcPr>
          <w:p w14:paraId="57CCC114" w14:textId="77777777" w:rsidR="008A14E4" w:rsidRDefault="008A14E4" w:rsidP="00F137DC">
            <w:pPr>
              <w:cnfStyle w:val="100000000000" w:firstRow="1" w:lastRow="0" w:firstColumn="0" w:lastColumn="0" w:oddVBand="0" w:evenVBand="0" w:oddHBand="0" w:evenHBand="0" w:firstRowFirstColumn="0" w:firstRowLastColumn="0" w:lastRowFirstColumn="0" w:lastRowLastColumn="0"/>
            </w:pPr>
            <w:r>
              <w:t>200</w:t>
            </w:r>
          </w:p>
        </w:tc>
      </w:tr>
      <w:tr w:rsidR="008A14E4" w14:paraId="33DD4292" w14:textId="77777777" w:rsidTr="00F13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14:paraId="651526C9" w14:textId="77777777" w:rsidR="008A14E4" w:rsidRPr="00E36A5D" w:rsidRDefault="008A14E4" w:rsidP="00F137DC">
            <w:pPr>
              <w:rPr>
                <w:b/>
                <w:bCs/>
              </w:rPr>
            </w:pPr>
            <w:r>
              <w:rPr>
                <w:b/>
                <w:bCs/>
              </w:rPr>
              <w:t>Description</w:t>
            </w:r>
          </w:p>
        </w:tc>
        <w:tc>
          <w:tcPr>
            <w:tcW w:w="6558" w:type="dxa"/>
          </w:tcPr>
          <w:p w14:paraId="777DE593" w14:textId="77777777" w:rsidR="008A14E4" w:rsidRDefault="008A14E4" w:rsidP="00F137DC">
            <w:pPr>
              <w:cnfStyle w:val="000000100000" w:firstRow="0" w:lastRow="0" w:firstColumn="0" w:lastColumn="0" w:oddVBand="0" w:evenVBand="0" w:oddHBand="1" w:evenHBand="0" w:firstRowFirstColumn="0" w:firstRowLastColumn="0" w:lastRowFirstColumn="0" w:lastRowLastColumn="0"/>
            </w:pPr>
            <w:r>
              <w:t>OK</w:t>
            </w:r>
          </w:p>
        </w:tc>
      </w:tr>
      <w:tr w:rsidR="008A14E4" w14:paraId="501F1998" w14:textId="77777777" w:rsidTr="00F137DC">
        <w:tc>
          <w:tcPr>
            <w:cnfStyle w:val="001000000000" w:firstRow="0" w:lastRow="0" w:firstColumn="1" w:lastColumn="0" w:oddVBand="0" w:evenVBand="0" w:oddHBand="0" w:evenHBand="0" w:firstRowFirstColumn="0" w:firstRowLastColumn="0" w:lastRowFirstColumn="0" w:lastRowLastColumn="0"/>
            <w:tcW w:w="2468" w:type="dxa"/>
          </w:tcPr>
          <w:p w14:paraId="4A4FB2C8" w14:textId="77777777" w:rsidR="008A14E4" w:rsidRPr="00E36A5D" w:rsidRDefault="008A14E4" w:rsidP="00F137DC">
            <w:pPr>
              <w:rPr>
                <w:b/>
                <w:bCs/>
              </w:rPr>
            </w:pPr>
            <w:r>
              <w:rPr>
                <w:b/>
                <w:bCs/>
              </w:rPr>
              <w:t>Reason</w:t>
            </w:r>
          </w:p>
        </w:tc>
        <w:tc>
          <w:tcPr>
            <w:tcW w:w="6558" w:type="dxa"/>
          </w:tcPr>
          <w:p w14:paraId="6E8A7107" w14:textId="77777777" w:rsidR="008A14E4" w:rsidRDefault="008A14E4" w:rsidP="00F137DC">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t>Normal successful return</w:t>
            </w:r>
          </w:p>
        </w:tc>
      </w:tr>
    </w:tbl>
    <w:p w14:paraId="5425C664" w14:textId="77777777" w:rsidR="008A14E4" w:rsidRDefault="008A14E4" w:rsidP="008A14E4"/>
    <w:tbl>
      <w:tblPr>
        <w:tblStyle w:val="PlainTable51"/>
        <w:tblW w:w="0" w:type="auto"/>
        <w:tblLook w:val="04A0" w:firstRow="1" w:lastRow="0" w:firstColumn="1" w:lastColumn="0" w:noHBand="0" w:noVBand="1"/>
      </w:tblPr>
      <w:tblGrid>
        <w:gridCol w:w="2468"/>
        <w:gridCol w:w="6558"/>
      </w:tblGrid>
      <w:tr w:rsidR="008A14E4" w14:paraId="027ECE1A" w14:textId="77777777" w:rsidTr="00F137D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68" w:type="dxa"/>
          </w:tcPr>
          <w:p w14:paraId="4838D2EE" w14:textId="77777777" w:rsidR="008A14E4" w:rsidRPr="00E36A5D" w:rsidRDefault="008A14E4" w:rsidP="00F137DC">
            <w:pPr>
              <w:rPr>
                <w:b/>
                <w:bCs/>
              </w:rPr>
            </w:pPr>
            <w:r>
              <w:rPr>
                <w:b/>
                <w:bCs/>
              </w:rPr>
              <w:t>Return Code</w:t>
            </w:r>
          </w:p>
        </w:tc>
        <w:tc>
          <w:tcPr>
            <w:tcW w:w="6558" w:type="dxa"/>
          </w:tcPr>
          <w:p w14:paraId="4700BDD1" w14:textId="77777777" w:rsidR="008A14E4" w:rsidRDefault="008A14E4" w:rsidP="00F137DC">
            <w:pPr>
              <w:cnfStyle w:val="100000000000" w:firstRow="1" w:lastRow="0" w:firstColumn="0" w:lastColumn="0" w:oddVBand="0" w:evenVBand="0" w:oddHBand="0" w:evenHBand="0" w:firstRowFirstColumn="0" w:firstRowLastColumn="0" w:lastRowFirstColumn="0" w:lastRowLastColumn="0"/>
            </w:pPr>
            <w:r>
              <w:t>201</w:t>
            </w:r>
          </w:p>
        </w:tc>
      </w:tr>
      <w:tr w:rsidR="008A14E4" w14:paraId="60E4B862" w14:textId="77777777" w:rsidTr="00F13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14:paraId="55B56062" w14:textId="77777777" w:rsidR="008A14E4" w:rsidRPr="00E36A5D" w:rsidRDefault="008A14E4" w:rsidP="00F137DC">
            <w:pPr>
              <w:rPr>
                <w:b/>
                <w:bCs/>
              </w:rPr>
            </w:pPr>
            <w:r>
              <w:rPr>
                <w:b/>
                <w:bCs/>
              </w:rPr>
              <w:t>Description</w:t>
            </w:r>
          </w:p>
        </w:tc>
        <w:tc>
          <w:tcPr>
            <w:tcW w:w="6558" w:type="dxa"/>
          </w:tcPr>
          <w:p w14:paraId="2A3F7E80" w14:textId="77777777" w:rsidR="008A14E4" w:rsidRDefault="008A14E4" w:rsidP="00F137DC">
            <w:pPr>
              <w:cnfStyle w:val="000000100000" w:firstRow="0" w:lastRow="0" w:firstColumn="0" w:lastColumn="0" w:oddVBand="0" w:evenVBand="0" w:oddHBand="1" w:evenHBand="0" w:firstRowFirstColumn="0" w:firstRowLastColumn="0" w:lastRowFirstColumn="0" w:lastRowLastColumn="0"/>
            </w:pPr>
            <w:r>
              <w:t>Created</w:t>
            </w:r>
          </w:p>
        </w:tc>
      </w:tr>
      <w:tr w:rsidR="008A14E4" w14:paraId="5B366FE3" w14:textId="77777777" w:rsidTr="00F137DC">
        <w:tc>
          <w:tcPr>
            <w:cnfStyle w:val="001000000000" w:firstRow="0" w:lastRow="0" w:firstColumn="1" w:lastColumn="0" w:oddVBand="0" w:evenVBand="0" w:oddHBand="0" w:evenHBand="0" w:firstRowFirstColumn="0" w:firstRowLastColumn="0" w:lastRowFirstColumn="0" w:lastRowLastColumn="0"/>
            <w:tcW w:w="2468" w:type="dxa"/>
          </w:tcPr>
          <w:p w14:paraId="4182772C" w14:textId="77777777" w:rsidR="008A14E4" w:rsidRPr="00E36A5D" w:rsidRDefault="008A14E4" w:rsidP="00F137DC">
            <w:pPr>
              <w:rPr>
                <w:b/>
                <w:bCs/>
              </w:rPr>
            </w:pPr>
            <w:r>
              <w:rPr>
                <w:b/>
                <w:bCs/>
              </w:rPr>
              <w:t>Reason</w:t>
            </w:r>
          </w:p>
        </w:tc>
        <w:tc>
          <w:tcPr>
            <w:tcW w:w="6558" w:type="dxa"/>
          </w:tcPr>
          <w:p w14:paraId="45229838" w14:textId="77777777" w:rsidR="008A14E4" w:rsidRDefault="008A14E4" w:rsidP="00F137DC">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t>Resource created</w:t>
            </w:r>
          </w:p>
        </w:tc>
      </w:tr>
    </w:tbl>
    <w:p w14:paraId="526F459C" w14:textId="77777777" w:rsidR="008A14E4" w:rsidRDefault="008A14E4" w:rsidP="008A14E4">
      <w:pPr>
        <w:pStyle w:val="Heading3"/>
      </w:pPr>
      <w:bookmarkStart w:id="138" w:name="_Toc178777848"/>
      <w:bookmarkStart w:id="139" w:name="_Toc178777849"/>
      <w:bookmarkStart w:id="140" w:name="_Toc178779440"/>
      <w:bookmarkEnd w:id="138"/>
      <w:r>
        <w:t>Errors 4xx – Client Errors</w:t>
      </w:r>
      <w:bookmarkEnd w:id="139"/>
      <w:bookmarkEnd w:id="140"/>
    </w:p>
    <w:p w14:paraId="11CE4BF7" w14:textId="77777777" w:rsidR="008A14E4" w:rsidRDefault="008A14E4" w:rsidP="008A14E4">
      <w:proofErr w:type="gramStart"/>
      <w:r>
        <w:t>400</w:t>
      </w:r>
      <w:proofErr w:type="gramEnd"/>
      <w:r>
        <w:t xml:space="preserve"> errors are returned when no access is possible to the required resource, and the return code will depend on the reason, as depicted below.</w:t>
      </w:r>
    </w:p>
    <w:tbl>
      <w:tblPr>
        <w:tblStyle w:val="PlainTable51"/>
        <w:tblW w:w="0" w:type="auto"/>
        <w:tblLook w:val="04A0" w:firstRow="1" w:lastRow="0" w:firstColumn="1" w:lastColumn="0" w:noHBand="0" w:noVBand="1"/>
      </w:tblPr>
      <w:tblGrid>
        <w:gridCol w:w="2468"/>
        <w:gridCol w:w="6558"/>
      </w:tblGrid>
      <w:tr w:rsidR="008A14E4" w14:paraId="4EF5EE60" w14:textId="77777777" w:rsidTr="00F137D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68" w:type="dxa"/>
          </w:tcPr>
          <w:p w14:paraId="3244F17D" w14:textId="77777777" w:rsidR="008A14E4" w:rsidRPr="00E36A5D" w:rsidRDefault="008A14E4" w:rsidP="00F137DC">
            <w:pPr>
              <w:rPr>
                <w:b/>
                <w:bCs/>
              </w:rPr>
            </w:pPr>
            <w:r>
              <w:rPr>
                <w:b/>
                <w:bCs/>
              </w:rPr>
              <w:t>Return Code</w:t>
            </w:r>
          </w:p>
        </w:tc>
        <w:tc>
          <w:tcPr>
            <w:tcW w:w="6558" w:type="dxa"/>
          </w:tcPr>
          <w:p w14:paraId="19F10913" w14:textId="77777777" w:rsidR="008A14E4" w:rsidRDefault="008A14E4" w:rsidP="00F137DC">
            <w:pPr>
              <w:cnfStyle w:val="100000000000" w:firstRow="1" w:lastRow="0" w:firstColumn="0" w:lastColumn="0" w:oddVBand="0" w:evenVBand="0" w:oddHBand="0" w:evenHBand="0" w:firstRowFirstColumn="0" w:firstRowLastColumn="0" w:lastRowFirstColumn="0" w:lastRowLastColumn="0"/>
            </w:pPr>
            <w:r>
              <w:t>400</w:t>
            </w:r>
          </w:p>
        </w:tc>
      </w:tr>
      <w:tr w:rsidR="008A14E4" w14:paraId="07DE58F8" w14:textId="77777777" w:rsidTr="00F13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14:paraId="4BC6B5DC" w14:textId="77777777" w:rsidR="008A14E4" w:rsidRPr="00E36A5D" w:rsidRDefault="008A14E4" w:rsidP="00F137DC">
            <w:pPr>
              <w:rPr>
                <w:b/>
                <w:bCs/>
              </w:rPr>
            </w:pPr>
            <w:r>
              <w:rPr>
                <w:b/>
                <w:bCs/>
              </w:rPr>
              <w:t>Description</w:t>
            </w:r>
          </w:p>
        </w:tc>
        <w:tc>
          <w:tcPr>
            <w:tcW w:w="6558" w:type="dxa"/>
          </w:tcPr>
          <w:p w14:paraId="213BA2B9" w14:textId="77777777" w:rsidR="008A14E4" w:rsidRDefault="008A14E4" w:rsidP="00F137DC">
            <w:pPr>
              <w:cnfStyle w:val="000000100000" w:firstRow="0" w:lastRow="0" w:firstColumn="0" w:lastColumn="0" w:oddVBand="0" w:evenVBand="0" w:oddHBand="1" w:evenHBand="0" w:firstRowFirstColumn="0" w:firstRowLastColumn="0" w:lastRowFirstColumn="0" w:lastRowLastColumn="0"/>
            </w:pPr>
            <w:r>
              <w:t>Bad request</w:t>
            </w:r>
          </w:p>
        </w:tc>
      </w:tr>
      <w:tr w:rsidR="008A14E4" w14:paraId="3FB6C692" w14:textId="77777777" w:rsidTr="00F137DC">
        <w:tc>
          <w:tcPr>
            <w:cnfStyle w:val="001000000000" w:firstRow="0" w:lastRow="0" w:firstColumn="1" w:lastColumn="0" w:oddVBand="0" w:evenVBand="0" w:oddHBand="0" w:evenHBand="0" w:firstRowFirstColumn="0" w:firstRowLastColumn="0" w:lastRowFirstColumn="0" w:lastRowLastColumn="0"/>
            <w:tcW w:w="2468" w:type="dxa"/>
          </w:tcPr>
          <w:p w14:paraId="7807D9B0" w14:textId="77777777" w:rsidR="008A14E4" w:rsidRPr="00E36A5D" w:rsidRDefault="008A14E4" w:rsidP="00F137DC">
            <w:pPr>
              <w:rPr>
                <w:b/>
                <w:bCs/>
              </w:rPr>
            </w:pPr>
            <w:r>
              <w:rPr>
                <w:b/>
                <w:bCs/>
              </w:rPr>
              <w:t>Reason</w:t>
            </w:r>
          </w:p>
        </w:tc>
        <w:tc>
          <w:tcPr>
            <w:tcW w:w="6558" w:type="dxa"/>
          </w:tcPr>
          <w:p w14:paraId="60372C99" w14:textId="77777777" w:rsidR="008A14E4" w:rsidRDefault="008A14E4" w:rsidP="00F137DC">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rsidRPr="00823E9B">
              <w:t xml:space="preserve">Requests with invalid payloads must use the response </w:t>
            </w:r>
            <w:proofErr w:type="gramStart"/>
            <w:r w:rsidRPr="00823E9B">
              <w:t>400</w:t>
            </w:r>
            <w:proofErr w:type="gramEnd"/>
            <w:r w:rsidRPr="00823E9B">
              <w:t>.</w:t>
            </w:r>
            <w:r>
              <w:t xml:space="preserve"> Problem with either the representation or metadata.</w:t>
            </w:r>
          </w:p>
        </w:tc>
      </w:tr>
    </w:tbl>
    <w:p w14:paraId="61EC9279" w14:textId="77777777" w:rsidR="008A14E4" w:rsidRPr="00823E9B" w:rsidRDefault="008A14E4" w:rsidP="008A14E4"/>
    <w:tbl>
      <w:tblPr>
        <w:tblStyle w:val="PlainTable51"/>
        <w:tblW w:w="0" w:type="auto"/>
        <w:tblLook w:val="04A0" w:firstRow="1" w:lastRow="0" w:firstColumn="1" w:lastColumn="0" w:noHBand="0" w:noVBand="1"/>
      </w:tblPr>
      <w:tblGrid>
        <w:gridCol w:w="2468"/>
        <w:gridCol w:w="6558"/>
      </w:tblGrid>
      <w:tr w:rsidR="008A14E4" w14:paraId="070DA35F" w14:textId="77777777" w:rsidTr="00F137D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68" w:type="dxa"/>
          </w:tcPr>
          <w:p w14:paraId="4BBC1814" w14:textId="77777777" w:rsidR="008A14E4" w:rsidRPr="00E36A5D" w:rsidRDefault="008A14E4" w:rsidP="00F137DC">
            <w:pPr>
              <w:rPr>
                <w:b/>
                <w:bCs/>
              </w:rPr>
            </w:pPr>
            <w:r>
              <w:rPr>
                <w:b/>
                <w:bCs/>
              </w:rPr>
              <w:t>Return Code</w:t>
            </w:r>
          </w:p>
        </w:tc>
        <w:tc>
          <w:tcPr>
            <w:tcW w:w="6558" w:type="dxa"/>
          </w:tcPr>
          <w:p w14:paraId="09F4953B" w14:textId="77777777" w:rsidR="008A14E4" w:rsidRDefault="008A14E4" w:rsidP="00F137DC">
            <w:pPr>
              <w:cnfStyle w:val="100000000000" w:firstRow="1" w:lastRow="0" w:firstColumn="0" w:lastColumn="0" w:oddVBand="0" w:evenVBand="0" w:oddHBand="0" w:evenHBand="0" w:firstRowFirstColumn="0" w:firstRowLastColumn="0" w:lastRowFirstColumn="0" w:lastRowLastColumn="0"/>
            </w:pPr>
            <w:r>
              <w:t>401</w:t>
            </w:r>
          </w:p>
        </w:tc>
      </w:tr>
      <w:tr w:rsidR="008A14E4" w14:paraId="4CCEE809" w14:textId="77777777" w:rsidTr="00F13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14:paraId="31412A10" w14:textId="77777777" w:rsidR="008A14E4" w:rsidRPr="00E36A5D" w:rsidRDefault="008A14E4" w:rsidP="00F137DC">
            <w:pPr>
              <w:rPr>
                <w:b/>
                <w:bCs/>
              </w:rPr>
            </w:pPr>
            <w:r>
              <w:rPr>
                <w:b/>
                <w:bCs/>
              </w:rPr>
              <w:t>Description</w:t>
            </w:r>
          </w:p>
        </w:tc>
        <w:tc>
          <w:tcPr>
            <w:tcW w:w="6558" w:type="dxa"/>
          </w:tcPr>
          <w:p w14:paraId="2BF76448" w14:textId="77777777" w:rsidR="008A14E4" w:rsidRDefault="008A14E4" w:rsidP="00F137DC">
            <w:pPr>
              <w:cnfStyle w:val="000000100000" w:firstRow="0" w:lastRow="0" w:firstColumn="0" w:lastColumn="0" w:oddVBand="0" w:evenVBand="0" w:oddHBand="1" w:evenHBand="0" w:firstRowFirstColumn="0" w:firstRowLastColumn="0" w:lastRowFirstColumn="0" w:lastRowLastColumn="0"/>
            </w:pPr>
            <w:r>
              <w:t>Unauthorized</w:t>
            </w:r>
          </w:p>
        </w:tc>
      </w:tr>
      <w:tr w:rsidR="008A14E4" w14:paraId="24A59065" w14:textId="77777777" w:rsidTr="00F137DC">
        <w:tc>
          <w:tcPr>
            <w:cnfStyle w:val="001000000000" w:firstRow="0" w:lastRow="0" w:firstColumn="1" w:lastColumn="0" w:oddVBand="0" w:evenVBand="0" w:oddHBand="0" w:evenHBand="0" w:firstRowFirstColumn="0" w:firstRowLastColumn="0" w:lastRowFirstColumn="0" w:lastRowLastColumn="0"/>
            <w:tcW w:w="2468" w:type="dxa"/>
          </w:tcPr>
          <w:p w14:paraId="38A87EDB" w14:textId="77777777" w:rsidR="008A14E4" w:rsidRPr="00E36A5D" w:rsidRDefault="008A14E4" w:rsidP="00F137DC">
            <w:pPr>
              <w:rPr>
                <w:b/>
                <w:bCs/>
              </w:rPr>
            </w:pPr>
            <w:r>
              <w:rPr>
                <w:b/>
                <w:bCs/>
              </w:rPr>
              <w:t>Reason</w:t>
            </w:r>
          </w:p>
        </w:tc>
        <w:tc>
          <w:tcPr>
            <w:tcW w:w="6558" w:type="dxa"/>
          </w:tcPr>
          <w:p w14:paraId="33176C61" w14:textId="77777777" w:rsidR="008A14E4" w:rsidRDefault="008A14E4" w:rsidP="00F137DC">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rsidRPr="00823E9B">
              <w:t xml:space="preserve">Requests with invalid </w:t>
            </w:r>
            <w:proofErr w:type="gramStart"/>
            <w:r>
              <w:t>credential</w:t>
            </w:r>
            <w:proofErr w:type="gramEnd"/>
            <w:r w:rsidRPr="00823E9B">
              <w:t xml:space="preserve"> must use the response 40</w:t>
            </w:r>
            <w:r>
              <w:t>1</w:t>
            </w:r>
            <w:r w:rsidRPr="00823E9B">
              <w:t>.</w:t>
            </w:r>
            <w:r>
              <w:t xml:space="preserve"> </w:t>
            </w:r>
          </w:p>
        </w:tc>
      </w:tr>
    </w:tbl>
    <w:p w14:paraId="7EA12D48" w14:textId="77777777" w:rsidR="008A14E4" w:rsidRPr="00823E9B" w:rsidRDefault="008A14E4" w:rsidP="008A14E4"/>
    <w:tbl>
      <w:tblPr>
        <w:tblStyle w:val="PlainTable51"/>
        <w:tblW w:w="0" w:type="auto"/>
        <w:tblLook w:val="04A0" w:firstRow="1" w:lastRow="0" w:firstColumn="1" w:lastColumn="0" w:noHBand="0" w:noVBand="1"/>
      </w:tblPr>
      <w:tblGrid>
        <w:gridCol w:w="2468"/>
        <w:gridCol w:w="6558"/>
      </w:tblGrid>
      <w:tr w:rsidR="008A14E4" w14:paraId="67EA3592" w14:textId="77777777" w:rsidTr="00F137D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68" w:type="dxa"/>
          </w:tcPr>
          <w:p w14:paraId="08532503" w14:textId="77777777" w:rsidR="008A14E4" w:rsidRPr="00E36A5D" w:rsidRDefault="008A14E4" w:rsidP="00F137DC">
            <w:pPr>
              <w:rPr>
                <w:b/>
                <w:bCs/>
              </w:rPr>
            </w:pPr>
            <w:r>
              <w:rPr>
                <w:b/>
                <w:bCs/>
              </w:rPr>
              <w:t>Return Code</w:t>
            </w:r>
          </w:p>
        </w:tc>
        <w:tc>
          <w:tcPr>
            <w:tcW w:w="6558" w:type="dxa"/>
          </w:tcPr>
          <w:p w14:paraId="78BF8F52" w14:textId="77777777" w:rsidR="008A14E4" w:rsidRDefault="008A14E4" w:rsidP="00F137DC">
            <w:pPr>
              <w:cnfStyle w:val="100000000000" w:firstRow="1" w:lastRow="0" w:firstColumn="0" w:lastColumn="0" w:oddVBand="0" w:evenVBand="0" w:oddHBand="0" w:evenHBand="0" w:firstRowFirstColumn="0" w:firstRowLastColumn="0" w:lastRowFirstColumn="0" w:lastRowLastColumn="0"/>
            </w:pPr>
            <w:r>
              <w:t>403</w:t>
            </w:r>
          </w:p>
        </w:tc>
      </w:tr>
      <w:tr w:rsidR="008A14E4" w14:paraId="443DD87D" w14:textId="77777777" w:rsidTr="00F13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14:paraId="1F161AC0" w14:textId="77777777" w:rsidR="008A14E4" w:rsidRPr="00E36A5D" w:rsidRDefault="008A14E4" w:rsidP="00F137DC">
            <w:pPr>
              <w:rPr>
                <w:b/>
                <w:bCs/>
              </w:rPr>
            </w:pPr>
            <w:r>
              <w:rPr>
                <w:b/>
                <w:bCs/>
              </w:rPr>
              <w:t>Description</w:t>
            </w:r>
          </w:p>
        </w:tc>
        <w:tc>
          <w:tcPr>
            <w:tcW w:w="6558" w:type="dxa"/>
          </w:tcPr>
          <w:p w14:paraId="2E0D0321" w14:textId="77777777" w:rsidR="008A14E4" w:rsidRDefault="008A14E4" w:rsidP="00F137DC">
            <w:pPr>
              <w:cnfStyle w:val="000000100000" w:firstRow="0" w:lastRow="0" w:firstColumn="0" w:lastColumn="0" w:oddVBand="0" w:evenVBand="0" w:oddHBand="1" w:evenHBand="0" w:firstRowFirstColumn="0" w:firstRowLastColumn="0" w:lastRowFirstColumn="0" w:lastRowLastColumn="0"/>
            </w:pPr>
            <w:r>
              <w:t>Forbidden</w:t>
            </w:r>
          </w:p>
        </w:tc>
      </w:tr>
      <w:tr w:rsidR="008A14E4" w14:paraId="22310DC3" w14:textId="77777777" w:rsidTr="00F137DC">
        <w:tc>
          <w:tcPr>
            <w:cnfStyle w:val="001000000000" w:firstRow="0" w:lastRow="0" w:firstColumn="1" w:lastColumn="0" w:oddVBand="0" w:evenVBand="0" w:oddHBand="0" w:evenHBand="0" w:firstRowFirstColumn="0" w:firstRowLastColumn="0" w:lastRowFirstColumn="0" w:lastRowLastColumn="0"/>
            <w:tcW w:w="2468" w:type="dxa"/>
          </w:tcPr>
          <w:p w14:paraId="13A7028A" w14:textId="77777777" w:rsidR="008A14E4" w:rsidRPr="00E36A5D" w:rsidRDefault="008A14E4" w:rsidP="00F137DC">
            <w:pPr>
              <w:rPr>
                <w:b/>
                <w:bCs/>
              </w:rPr>
            </w:pPr>
            <w:r>
              <w:rPr>
                <w:b/>
                <w:bCs/>
              </w:rPr>
              <w:t>Reason</w:t>
            </w:r>
          </w:p>
        </w:tc>
        <w:tc>
          <w:tcPr>
            <w:tcW w:w="6558" w:type="dxa"/>
          </w:tcPr>
          <w:p w14:paraId="0919146B" w14:textId="77777777" w:rsidR="008A14E4" w:rsidRDefault="008A14E4" w:rsidP="00F137DC">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rsidRPr="00C14362">
              <w:t xml:space="preserve">Requests with valid credentials but missing valid scope </w:t>
            </w:r>
            <w:r>
              <w:t xml:space="preserve">must use de response </w:t>
            </w:r>
            <w:r w:rsidRPr="00C14362">
              <w:t>403</w:t>
            </w:r>
            <w:r>
              <w:t xml:space="preserve">. </w:t>
            </w:r>
          </w:p>
        </w:tc>
      </w:tr>
    </w:tbl>
    <w:p w14:paraId="4EE9B0DB" w14:textId="77777777" w:rsidR="008A14E4" w:rsidRDefault="008A14E4" w:rsidP="008A14E4">
      <w:pPr>
        <w:tabs>
          <w:tab w:val="left" w:pos="2576"/>
        </w:tabs>
        <w:ind w:left="108"/>
      </w:pPr>
    </w:p>
    <w:p w14:paraId="7632922E" w14:textId="77777777" w:rsidR="008A14E4" w:rsidRDefault="008A14E4" w:rsidP="008A14E4">
      <w:pPr>
        <w:spacing w:line="276" w:lineRule="auto"/>
      </w:pPr>
      <w:r>
        <w:br w:type="page"/>
      </w:r>
    </w:p>
    <w:p w14:paraId="0D1ED9A3" w14:textId="77777777" w:rsidR="008A14E4" w:rsidRDefault="008A14E4" w:rsidP="008A14E4">
      <w:pPr>
        <w:tabs>
          <w:tab w:val="left" w:pos="2576"/>
        </w:tabs>
        <w:ind w:left="108"/>
      </w:pPr>
    </w:p>
    <w:tbl>
      <w:tblPr>
        <w:tblStyle w:val="PlainTable51"/>
        <w:tblW w:w="0" w:type="auto"/>
        <w:tblLook w:val="04A0" w:firstRow="1" w:lastRow="0" w:firstColumn="1" w:lastColumn="0" w:noHBand="0" w:noVBand="1"/>
      </w:tblPr>
      <w:tblGrid>
        <w:gridCol w:w="2468"/>
        <w:gridCol w:w="6558"/>
      </w:tblGrid>
      <w:tr w:rsidR="008A14E4" w14:paraId="6AEA269F" w14:textId="77777777" w:rsidTr="00F137D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68" w:type="dxa"/>
          </w:tcPr>
          <w:p w14:paraId="738FFD7B" w14:textId="77777777" w:rsidR="008A14E4" w:rsidRPr="00E36A5D" w:rsidRDefault="008A14E4" w:rsidP="00F137DC">
            <w:pPr>
              <w:rPr>
                <w:b/>
                <w:bCs/>
              </w:rPr>
            </w:pPr>
            <w:r>
              <w:rPr>
                <w:b/>
                <w:bCs/>
              </w:rPr>
              <w:t>Return Code</w:t>
            </w:r>
          </w:p>
        </w:tc>
        <w:tc>
          <w:tcPr>
            <w:tcW w:w="6558" w:type="dxa"/>
          </w:tcPr>
          <w:p w14:paraId="75FC4B85" w14:textId="77777777" w:rsidR="008A14E4" w:rsidRDefault="008A14E4" w:rsidP="00F137DC">
            <w:pPr>
              <w:cnfStyle w:val="100000000000" w:firstRow="1" w:lastRow="0" w:firstColumn="0" w:lastColumn="0" w:oddVBand="0" w:evenVBand="0" w:oddHBand="0" w:evenHBand="0" w:firstRowFirstColumn="0" w:firstRowLastColumn="0" w:lastRowFirstColumn="0" w:lastRowLastColumn="0"/>
            </w:pPr>
            <w:r>
              <w:t>404</w:t>
            </w:r>
          </w:p>
        </w:tc>
      </w:tr>
      <w:tr w:rsidR="008A14E4" w14:paraId="5FCB7E4E" w14:textId="77777777" w:rsidTr="00F13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14:paraId="33D8A4F6" w14:textId="77777777" w:rsidR="008A14E4" w:rsidRPr="00E36A5D" w:rsidRDefault="008A14E4" w:rsidP="00F137DC">
            <w:pPr>
              <w:rPr>
                <w:b/>
                <w:bCs/>
              </w:rPr>
            </w:pPr>
            <w:r>
              <w:rPr>
                <w:b/>
                <w:bCs/>
              </w:rPr>
              <w:t>Description</w:t>
            </w:r>
          </w:p>
        </w:tc>
        <w:tc>
          <w:tcPr>
            <w:tcW w:w="6558" w:type="dxa"/>
          </w:tcPr>
          <w:p w14:paraId="193D4D4F" w14:textId="77777777" w:rsidR="008A14E4" w:rsidRDefault="008A14E4" w:rsidP="00F137DC">
            <w:pPr>
              <w:cnfStyle w:val="000000100000" w:firstRow="0" w:lastRow="0" w:firstColumn="0" w:lastColumn="0" w:oddVBand="0" w:evenVBand="0" w:oddHBand="1" w:evenHBand="0" w:firstRowFirstColumn="0" w:firstRowLastColumn="0" w:lastRowFirstColumn="0" w:lastRowLastColumn="0"/>
            </w:pPr>
            <w:r>
              <w:t>Not found</w:t>
            </w:r>
          </w:p>
        </w:tc>
      </w:tr>
      <w:tr w:rsidR="008A14E4" w14:paraId="1758964D" w14:textId="77777777" w:rsidTr="00F137DC">
        <w:tc>
          <w:tcPr>
            <w:cnfStyle w:val="001000000000" w:firstRow="0" w:lastRow="0" w:firstColumn="1" w:lastColumn="0" w:oddVBand="0" w:evenVBand="0" w:oddHBand="0" w:evenHBand="0" w:firstRowFirstColumn="0" w:firstRowLastColumn="0" w:lastRowFirstColumn="0" w:lastRowLastColumn="0"/>
            <w:tcW w:w="2468" w:type="dxa"/>
          </w:tcPr>
          <w:p w14:paraId="1CB94F6E" w14:textId="77777777" w:rsidR="008A14E4" w:rsidRPr="00E36A5D" w:rsidRDefault="008A14E4" w:rsidP="00F137DC">
            <w:pPr>
              <w:rPr>
                <w:b/>
                <w:bCs/>
              </w:rPr>
            </w:pPr>
            <w:r>
              <w:rPr>
                <w:b/>
                <w:bCs/>
              </w:rPr>
              <w:t>Reason</w:t>
            </w:r>
          </w:p>
        </w:tc>
        <w:tc>
          <w:tcPr>
            <w:tcW w:w="6558" w:type="dxa"/>
          </w:tcPr>
          <w:p w14:paraId="0C28E151" w14:textId="77777777" w:rsidR="008A14E4" w:rsidRDefault="008A14E4" w:rsidP="00F137DC">
            <w:pPr>
              <w:cnfStyle w:val="000000000000" w:firstRow="0" w:lastRow="0" w:firstColumn="0" w:lastColumn="0" w:oddVBand="0" w:evenVBand="0" w:oddHBand="0" w:evenHBand="0" w:firstRowFirstColumn="0" w:firstRowLastColumn="0" w:lastRowFirstColumn="0" w:lastRowLastColumn="0"/>
            </w:pPr>
            <w:r w:rsidRPr="00C14362">
              <w:t>Requests with invalid URLs (paths)</w:t>
            </w:r>
            <w:r>
              <w:t xml:space="preserve"> must use the response 404.</w:t>
            </w:r>
          </w:p>
        </w:tc>
      </w:tr>
    </w:tbl>
    <w:p w14:paraId="3C8AD274" w14:textId="77777777" w:rsidR="008A14E4" w:rsidRDefault="008A14E4" w:rsidP="008A14E4"/>
    <w:tbl>
      <w:tblPr>
        <w:tblStyle w:val="PlainTable51"/>
        <w:tblW w:w="0" w:type="auto"/>
        <w:tblLook w:val="04A0" w:firstRow="1" w:lastRow="0" w:firstColumn="1" w:lastColumn="0" w:noHBand="0" w:noVBand="1"/>
      </w:tblPr>
      <w:tblGrid>
        <w:gridCol w:w="2468"/>
        <w:gridCol w:w="6558"/>
      </w:tblGrid>
      <w:tr w:rsidR="008A14E4" w14:paraId="3FA1EB19" w14:textId="77777777" w:rsidTr="00F137D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68" w:type="dxa"/>
          </w:tcPr>
          <w:p w14:paraId="34B874BF" w14:textId="77777777" w:rsidR="008A14E4" w:rsidRPr="00E36A5D" w:rsidRDefault="008A14E4" w:rsidP="00F137DC">
            <w:pPr>
              <w:rPr>
                <w:b/>
                <w:bCs/>
              </w:rPr>
            </w:pPr>
            <w:r>
              <w:rPr>
                <w:b/>
                <w:bCs/>
              </w:rPr>
              <w:t>Return Code</w:t>
            </w:r>
          </w:p>
        </w:tc>
        <w:tc>
          <w:tcPr>
            <w:tcW w:w="6558" w:type="dxa"/>
          </w:tcPr>
          <w:p w14:paraId="23639D9A" w14:textId="77777777" w:rsidR="008A14E4" w:rsidRDefault="008A14E4" w:rsidP="00F137DC">
            <w:pPr>
              <w:cnfStyle w:val="100000000000" w:firstRow="1" w:lastRow="0" w:firstColumn="0" w:lastColumn="0" w:oddVBand="0" w:evenVBand="0" w:oddHBand="0" w:evenHBand="0" w:firstRowFirstColumn="0" w:firstRowLastColumn="0" w:lastRowFirstColumn="0" w:lastRowLastColumn="0"/>
            </w:pPr>
            <w:r>
              <w:t>405</w:t>
            </w:r>
          </w:p>
        </w:tc>
      </w:tr>
      <w:tr w:rsidR="008A14E4" w14:paraId="6E4E35E4" w14:textId="77777777" w:rsidTr="00F13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14:paraId="41C4E2DE" w14:textId="77777777" w:rsidR="008A14E4" w:rsidRPr="00E36A5D" w:rsidRDefault="008A14E4" w:rsidP="00F137DC">
            <w:pPr>
              <w:rPr>
                <w:b/>
                <w:bCs/>
              </w:rPr>
            </w:pPr>
            <w:r>
              <w:rPr>
                <w:b/>
                <w:bCs/>
              </w:rPr>
              <w:t>Description</w:t>
            </w:r>
          </w:p>
        </w:tc>
        <w:tc>
          <w:tcPr>
            <w:tcW w:w="6558" w:type="dxa"/>
          </w:tcPr>
          <w:p w14:paraId="39402EBF" w14:textId="77777777" w:rsidR="008A14E4" w:rsidRDefault="008A14E4" w:rsidP="00F137DC">
            <w:pPr>
              <w:cnfStyle w:val="000000100000" w:firstRow="0" w:lastRow="0" w:firstColumn="0" w:lastColumn="0" w:oddVBand="0" w:evenVBand="0" w:oddHBand="1" w:evenHBand="0" w:firstRowFirstColumn="0" w:firstRowLastColumn="0" w:lastRowFirstColumn="0" w:lastRowLastColumn="0"/>
            </w:pPr>
            <w:r>
              <w:t>Method not allowed</w:t>
            </w:r>
          </w:p>
        </w:tc>
      </w:tr>
      <w:tr w:rsidR="008A14E4" w14:paraId="5CF239A6" w14:textId="77777777" w:rsidTr="00F137DC">
        <w:tc>
          <w:tcPr>
            <w:cnfStyle w:val="001000000000" w:firstRow="0" w:lastRow="0" w:firstColumn="1" w:lastColumn="0" w:oddVBand="0" w:evenVBand="0" w:oddHBand="0" w:evenHBand="0" w:firstRowFirstColumn="0" w:firstRowLastColumn="0" w:lastRowFirstColumn="0" w:lastRowLastColumn="0"/>
            <w:tcW w:w="2468" w:type="dxa"/>
          </w:tcPr>
          <w:p w14:paraId="49766A3B" w14:textId="77777777" w:rsidR="008A14E4" w:rsidRPr="00E36A5D" w:rsidRDefault="008A14E4" w:rsidP="00F137DC">
            <w:pPr>
              <w:rPr>
                <w:b/>
                <w:bCs/>
              </w:rPr>
            </w:pPr>
            <w:r>
              <w:rPr>
                <w:b/>
                <w:bCs/>
              </w:rPr>
              <w:t>Reason</w:t>
            </w:r>
          </w:p>
        </w:tc>
        <w:tc>
          <w:tcPr>
            <w:tcW w:w="6558" w:type="dxa"/>
          </w:tcPr>
          <w:p w14:paraId="5ED643C1" w14:textId="77777777" w:rsidR="008A14E4" w:rsidRDefault="008A14E4" w:rsidP="00F137DC">
            <w:pPr>
              <w:cnfStyle w:val="000000000000" w:firstRow="0" w:lastRow="0" w:firstColumn="0" w:lastColumn="0" w:oddVBand="0" w:evenVBand="0" w:oddHBand="0" w:evenHBand="0" w:firstRowFirstColumn="0" w:firstRowLastColumn="0" w:lastRowFirstColumn="0" w:lastRowLastColumn="0"/>
            </w:pPr>
            <w:r w:rsidRPr="00C14362">
              <w:t>Requests with Http method not supported</w:t>
            </w:r>
            <w:r>
              <w:t xml:space="preserve"> use the response 405.</w:t>
            </w:r>
          </w:p>
        </w:tc>
      </w:tr>
    </w:tbl>
    <w:p w14:paraId="539A7CC8" w14:textId="77777777" w:rsidR="008A14E4" w:rsidRDefault="008A14E4" w:rsidP="008A14E4"/>
    <w:p w14:paraId="68B1D893" w14:textId="77777777" w:rsidR="008A14E4" w:rsidRDefault="008A14E4" w:rsidP="008A14E4">
      <w:pPr>
        <w:pStyle w:val="Heading3"/>
      </w:pPr>
      <w:bookmarkStart w:id="141" w:name="_Toc178777850"/>
      <w:bookmarkStart w:id="142" w:name="_Toc178779441"/>
      <w:r>
        <w:t>Errors 500 – Internal Server Errors</w:t>
      </w:r>
      <w:bookmarkEnd w:id="141"/>
      <w:bookmarkEnd w:id="142"/>
    </w:p>
    <w:p w14:paraId="09CE6A07" w14:textId="77777777" w:rsidR="008A14E4" w:rsidRDefault="008A14E4" w:rsidP="008A14E4">
      <w:proofErr w:type="gramStart"/>
      <w:r>
        <w:t>500</w:t>
      </w:r>
      <w:proofErr w:type="gramEnd"/>
      <w:r>
        <w:t xml:space="preserve"> </w:t>
      </w:r>
      <w:proofErr w:type="gramStart"/>
      <w:r>
        <w:t>error</w:t>
      </w:r>
      <w:proofErr w:type="gramEnd"/>
      <w:r>
        <w:t xml:space="preserve"> will be returned whenever there is an internal server processing error.</w:t>
      </w:r>
    </w:p>
    <w:tbl>
      <w:tblPr>
        <w:tblStyle w:val="PlainTable51"/>
        <w:tblW w:w="0" w:type="auto"/>
        <w:tblLook w:val="04A0" w:firstRow="1" w:lastRow="0" w:firstColumn="1" w:lastColumn="0" w:noHBand="0" w:noVBand="1"/>
      </w:tblPr>
      <w:tblGrid>
        <w:gridCol w:w="2468"/>
        <w:gridCol w:w="6558"/>
      </w:tblGrid>
      <w:tr w:rsidR="008A14E4" w14:paraId="15CD973C" w14:textId="77777777" w:rsidTr="00F137D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68" w:type="dxa"/>
          </w:tcPr>
          <w:p w14:paraId="4EC6543A" w14:textId="77777777" w:rsidR="008A14E4" w:rsidRPr="00E36A5D" w:rsidRDefault="008A14E4" w:rsidP="00F137DC">
            <w:pPr>
              <w:rPr>
                <w:b/>
                <w:bCs/>
              </w:rPr>
            </w:pPr>
            <w:r>
              <w:rPr>
                <w:b/>
                <w:bCs/>
              </w:rPr>
              <w:t>Return Code</w:t>
            </w:r>
          </w:p>
        </w:tc>
        <w:tc>
          <w:tcPr>
            <w:tcW w:w="6558" w:type="dxa"/>
          </w:tcPr>
          <w:p w14:paraId="299A0C10" w14:textId="77777777" w:rsidR="008A14E4" w:rsidRDefault="008A14E4" w:rsidP="00F137DC">
            <w:pPr>
              <w:cnfStyle w:val="100000000000" w:firstRow="1" w:lastRow="0" w:firstColumn="0" w:lastColumn="0" w:oddVBand="0" w:evenVBand="0" w:oddHBand="0" w:evenHBand="0" w:firstRowFirstColumn="0" w:firstRowLastColumn="0" w:lastRowFirstColumn="0" w:lastRowLastColumn="0"/>
            </w:pPr>
            <w:r>
              <w:t>500</w:t>
            </w:r>
          </w:p>
        </w:tc>
      </w:tr>
      <w:tr w:rsidR="008A14E4" w14:paraId="40DA41E6" w14:textId="77777777" w:rsidTr="00F13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14:paraId="0B2F8EF9" w14:textId="77777777" w:rsidR="008A14E4" w:rsidRPr="00E36A5D" w:rsidRDefault="008A14E4" w:rsidP="00F137DC">
            <w:pPr>
              <w:rPr>
                <w:b/>
                <w:bCs/>
              </w:rPr>
            </w:pPr>
            <w:r>
              <w:rPr>
                <w:b/>
                <w:bCs/>
              </w:rPr>
              <w:t>Description</w:t>
            </w:r>
          </w:p>
        </w:tc>
        <w:tc>
          <w:tcPr>
            <w:tcW w:w="6558" w:type="dxa"/>
          </w:tcPr>
          <w:p w14:paraId="3A8CA672" w14:textId="77777777" w:rsidR="008A14E4" w:rsidRDefault="008A14E4" w:rsidP="00F137DC">
            <w:pPr>
              <w:cnfStyle w:val="000000100000" w:firstRow="0" w:lastRow="0" w:firstColumn="0" w:lastColumn="0" w:oddVBand="0" w:evenVBand="0" w:oddHBand="1" w:evenHBand="0" w:firstRowFirstColumn="0" w:firstRowLastColumn="0" w:lastRowFirstColumn="0" w:lastRowLastColumn="0"/>
            </w:pPr>
            <w:r>
              <w:t>Internal server Error</w:t>
            </w:r>
          </w:p>
        </w:tc>
      </w:tr>
      <w:tr w:rsidR="008A14E4" w14:paraId="6F59A270" w14:textId="77777777" w:rsidTr="00F137DC">
        <w:tc>
          <w:tcPr>
            <w:cnfStyle w:val="001000000000" w:firstRow="0" w:lastRow="0" w:firstColumn="1" w:lastColumn="0" w:oddVBand="0" w:evenVBand="0" w:oddHBand="0" w:evenHBand="0" w:firstRowFirstColumn="0" w:firstRowLastColumn="0" w:lastRowFirstColumn="0" w:lastRowLastColumn="0"/>
            <w:tcW w:w="2468" w:type="dxa"/>
          </w:tcPr>
          <w:p w14:paraId="101EF045" w14:textId="77777777" w:rsidR="008A14E4" w:rsidRPr="00E36A5D" w:rsidRDefault="008A14E4" w:rsidP="00F137DC">
            <w:pPr>
              <w:rPr>
                <w:b/>
                <w:bCs/>
              </w:rPr>
            </w:pPr>
            <w:r>
              <w:rPr>
                <w:b/>
                <w:bCs/>
              </w:rPr>
              <w:t>Reason</w:t>
            </w:r>
          </w:p>
        </w:tc>
        <w:tc>
          <w:tcPr>
            <w:tcW w:w="6558" w:type="dxa"/>
          </w:tcPr>
          <w:p w14:paraId="0DF44722" w14:textId="77777777" w:rsidR="008A14E4" w:rsidRDefault="008A14E4" w:rsidP="00F137DC">
            <w:pPr>
              <w:cnfStyle w:val="000000000000" w:firstRow="0" w:lastRow="0" w:firstColumn="0" w:lastColumn="0" w:oddVBand="0" w:evenVBand="0" w:oddHBand="0" w:evenHBand="0" w:firstRowFirstColumn="0" w:firstRowLastColumn="0" w:lastRowFirstColumn="0" w:lastRowLastColumn="0"/>
            </w:pPr>
            <w:r w:rsidRPr="007A155B">
              <w:t xml:space="preserve">Requests that cause an internal server error (outside of the service itself), such as out of memory or corrupted file, </w:t>
            </w:r>
            <w:proofErr w:type="gramStart"/>
            <w:r w:rsidRPr="007A155B">
              <w:t>etc.</w:t>
            </w:r>
            <w:proofErr w:type="gramEnd"/>
            <w:r w:rsidRPr="007A155B">
              <w:t xml:space="preserve"> </w:t>
            </w:r>
          </w:p>
        </w:tc>
      </w:tr>
    </w:tbl>
    <w:p w14:paraId="5CB9A0A4" w14:textId="77777777" w:rsidR="008A14E4" w:rsidRDefault="008A14E4" w:rsidP="008A14E4">
      <w:pPr>
        <w:pStyle w:val="Heading3"/>
      </w:pPr>
      <w:bookmarkStart w:id="143" w:name="_Toc178777851"/>
      <w:bookmarkStart w:id="144" w:name="_Toc178777852"/>
      <w:bookmarkStart w:id="145" w:name="_Toc178779442"/>
      <w:bookmarkEnd w:id="143"/>
      <w:r>
        <w:t>Errors 5xx – Load Balancer Errors</w:t>
      </w:r>
      <w:bookmarkEnd w:id="144"/>
      <w:bookmarkEnd w:id="145"/>
    </w:p>
    <w:p w14:paraId="58549A74" w14:textId="77777777" w:rsidR="008A14E4" w:rsidRDefault="008A14E4" w:rsidP="008A14E4">
      <w:r>
        <w:t xml:space="preserve">On </w:t>
      </w:r>
      <w:proofErr w:type="gramStart"/>
      <w:r>
        <w:t>several</w:t>
      </w:r>
      <w:proofErr w:type="gramEnd"/>
      <w:r>
        <w:t xml:space="preserve"> occasions, the API server will be operating behind a load balancer. The Load balancer may reply with specific errors in </w:t>
      </w:r>
      <w:proofErr w:type="gramStart"/>
      <w:r>
        <w:t>case that</w:t>
      </w:r>
      <w:proofErr w:type="gramEnd"/>
      <w:r>
        <w:t xml:space="preserve"> the server is not responding properly. These errors and their expected response schemas </w:t>
      </w:r>
      <w:proofErr w:type="gramStart"/>
      <w:r>
        <w:t>are NOT documented</w:t>
      </w:r>
      <w:proofErr w:type="gramEnd"/>
      <w:r>
        <w:t xml:space="preserve"> in the API documentation, as they are generated by the load balancer applications and will depend on the specific load balancer used, for example NGINEX, AWS or Azure. Please refer to the specific load balancer documentation for more information. The API client must support at least the following load balancer related errors:</w:t>
      </w:r>
    </w:p>
    <w:tbl>
      <w:tblPr>
        <w:tblStyle w:val="PlainTable51"/>
        <w:tblW w:w="0" w:type="auto"/>
        <w:tblLook w:val="04A0" w:firstRow="1" w:lastRow="0" w:firstColumn="1" w:lastColumn="0" w:noHBand="0" w:noVBand="1"/>
      </w:tblPr>
      <w:tblGrid>
        <w:gridCol w:w="2468"/>
        <w:gridCol w:w="6558"/>
      </w:tblGrid>
      <w:tr w:rsidR="008A14E4" w14:paraId="6F5F19F8" w14:textId="77777777" w:rsidTr="00F137D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68" w:type="dxa"/>
          </w:tcPr>
          <w:p w14:paraId="40B63D0A" w14:textId="77777777" w:rsidR="008A14E4" w:rsidRPr="00E36A5D" w:rsidRDefault="008A14E4" w:rsidP="00F137DC">
            <w:pPr>
              <w:rPr>
                <w:b/>
                <w:bCs/>
              </w:rPr>
            </w:pPr>
            <w:r>
              <w:rPr>
                <w:b/>
                <w:bCs/>
              </w:rPr>
              <w:t>Return Code</w:t>
            </w:r>
          </w:p>
        </w:tc>
        <w:tc>
          <w:tcPr>
            <w:tcW w:w="6558" w:type="dxa"/>
          </w:tcPr>
          <w:p w14:paraId="2A508DDD" w14:textId="77777777" w:rsidR="008A14E4" w:rsidRDefault="008A14E4" w:rsidP="00F137DC">
            <w:pPr>
              <w:cnfStyle w:val="100000000000" w:firstRow="1" w:lastRow="0" w:firstColumn="0" w:lastColumn="0" w:oddVBand="0" w:evenVBand="0" w:oddHBand="0" w:evenHBand="0" w:firstRowFirstColumn="0" w:firstRowLastColumn="0" w:lastRowFirstColumn="0" w:lastRowLastColumn="0"/>
            </w:pPr>
            <w:r>
              <w:t>502</w:t>
            </w:r>
          </w:p>
        </w:tc>
      </w:tr>
      <w:tr w:rsidR="008A14E4" w14:paraId="63B04270" w14:textId="77777777" w:rsidTr="00F13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14:paraId="2E743243" w14:textId="77777777" w:rsidR="008A14E4" w:rsidRPr="00E36A5D" w:rsidRDefault="008A14E4" w:rsidP="00F137DC">
            <w:pPr>
              <w:rPr>
                <w:b/>
                <w:bCs/>
              </w:rPr>
            </w:pPr>
            <w:r>
              <w:rPr>
                <w:b/>
                <w:bCs/>
              </w:rPr>
              <w:t>Description</w:t>
            </w:r>
          </w:p>
        </w:tc>
        <w:tc>
          <w:tcPr>
            <w:tcW w:w="6558" w:type="dxa"/>
          </w:tcPr>
          <w:p w14:paraId="3AB8EEDC" w14:textId="77777777" w:rsidR="008A14E4" w:rsidRDefault="008A14E4" w:rsidP="00F137DC">
            <w:pPr>
              <w:cnfStyle w:val="000000100000" w:firstRow="0" w:lastRow="0" w:firstColumn="0" w:lastColumn="0" w:oddVBand="0" w:evenVBand="0" w:oddHBand="1" w:evenHBand="0" w:firstRowFirstColumn="0" w:firstRowLastColumn="0" w:lastRowFirstColumn="0" w:lastRowLastColumn="0"/>
            </w:pPr>
            <w:r>
              <w:t>Bad Gateway</w:t>
            </w:r>
          </w:p>
        </w:tc>
      </w:tr>
      <w:tr w:rsidR="008A14E4" w14:paraId="603DBC29" w14:textId="77777777" w:rsidTr="00F137DC">
        <w:tc>
          <w:tcPr>
            <w:cnfStyle w:val="001000000000" w:firstRow="0" w:lastRow="0" w:firstColumn="1" w:lastColumn="0" w:oddVBand="0" w:evenVBand="0" w:oddHBand="0" w:evenHBand="0" w:firstRowFirstColumn="0" w:firstRowLastColumn="0" w:lastRowFirstColumn="0" w:lastRowLastColumn="0"/>
            <w:tcW w:w="2468" w:type="dxa"/>
          </w:tcPr>
          <w:p w14:paraId="7BF1BEB1" w14:textId="77777777" w:rsidR="008A14E4" w:rsidRPr="00E36A5D" w:rsidRDefault="008A14E4" w:rsidP="00F137DC">
            <w:pPr>
              <w:rPr>
                <w:b/>
                <w:bCs/>
              </w:rPr>
            </w:pPr>
            <w:r>
              <w:rPr>
                <w:b/>
                <w:bCs/>
              </w:rPr>
              <w:t>Reason</w:t>
            </w:r>
          </w:p>
        </w:tc>
        <w:tc>
          <w:tcPr>
            <w:tcW w:w="6558" w:type="dxa"/>
          </w:tcPr>
          <w:p w14:paraId="042D7DBF" w14:textId="77777777" w:rsidR="008A14E4" w:rsidRDefault="008A14E4" w:rsidP="00F137DC">
            <w:pPr>
              <w:cnfStyle w:val="000000000000" w:firstRow="0" w:lastRow="0" w:firstColumn="0" w:lastColumn="0" w:oddVBand="0" w:evenVBand="0" w:oddHBand="0" w:evenHBand="0" w:firstRowFirstColumn="0" w:firstRowLastColumn="0" w:lastRowFirstColumn="0" w:lastRowLastColumn="0"/>
            </w:pPr>
            <w:r w:rsidRPr="009B7130">
              <w:t>The 502 Bad Gateway error is an HTTP status code that occurs when a server acting as a gateway or proxy receives an invalid or faulty response from another server in the communication chain.</w:t>
            </w:r>
          </w:p>
        </w:tc>
      </w:tr>
    </w:tbl>
    <w:p w14:paraId="3B685E71" w14:textId="77777777" w:rsidR="008A14E4" w:rsidRDefault="008A14E4" w:rsidP="008A14E4"/>
    <w:p w14:paraId="2DFBDDF5" w14:textId="77777777" w:rsidR="008A14E4" w:rsidRDefault="008A14E4" w:rsidP="008A14E4">
      <w:pPr>
        <w:spacing w:line="276" w:lineRule="auto"/>
      </w:pPr>
      <w:r>
        <w:br w:type="page"/>
      </w:r>
    </w:p>
    <w:p w14:paraId="327ECFBB" w14:textId="77777777" w:rsidR="008A14E4" w:rsidRDefault="008A14E4" w:rsidP="008A14E4"/>
    <w:tbl>
      <w:tblPr>
        <w:tblStyle w:val="PlainTable51"/>
        <w:tblW w:w="0" w:type="auto"/>
        <w:tblLook w:val="04A0" w:firstRow="1" w:lastRow="0" w:firstColumn="1" w:lastColumn="0" w:noHBand="0" w:noVBand="1"/>
      </w:tblPr>
      <w:tblGrid>
        <w:gridCol w:w="2468"/>
        <w:gridCol w:w="6558"/>
      </w:tblGrid>
      <w:tr w:rsidR="008A14E4" w14:paraId="5CA1F172" w14:textId="77777777" w:rsidTr="00F137D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68" w:type="dxa"/>
          </w:tcPr>
          <w:p w14:paraId="45F3F699" w14:textId="77777777" w:rsidR="008A14E4" w:rsidRPr="00E36A5D" w:rsidRDefault="008A14E4" w:rsidP="00F137DC">
            <w:pPr>
              <w:rPr>
                <w:b/>
                <w:bCs/>
              </w:rPr>
            </w:pPr>
            <w:r>
              <w:rPr>
                <w:b/>
                <w:bCs/>
              </w:rPr>
              <w:t>Return Code</w:t>
            </w:r>
          </w:p>
        </w:tc>
        <w:tc>
          <w:tcPr>
            <w:tcW w:w="6558" w:type="dxa"/>
          </w:tcPr>
          <w:p w14:paraId="3B48383B" w14:textId="77777777" w:rsidR="008A14E4" w:rsidRDefault="008A14E4" w:rsidP="00F137DC">
            <w:pPr>
              <w:cnfStyle w:val="100000000000" w:firstRow="1" w:lastRow="0" w:firstColumn="0" w:lastColumn="0" w:oddVBand="0" w:evenVBand="0" w:oddHBand="0" w:evenHBand="0" w:firstRowFirstColumn="0" w:firstRowLastColumn="0" w:lastRowFirstColumn="0" w:lastRowLastColumn="0"/>
            </w:pPr>
            <w:r>
              <w:t>503</w:t>
            </w:r>
          </w:p>
        </w:tc>
      </w:tr>
      <w:tr w:rsidR="008A14E4" w14:paraId="107C797E" w14:textId="77777777" w:rsidTr="00F13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14:paraId="4BB87D3A" w14:textId="77777777" w:rsidR="008A14E4" w:rsidRPr="00E36A5D" w:rsidRDefault="008A14E4" w:rsidP="00F137DC">
            <w:pPr>
              <w:rPr>
                <w:b/>
                <w:bCs/>
              </w:rPr>
            </w:pPr>
            <w:r>
              <w:rPr>
                <w:b/>
                <w:bCs/>
              </w:rPr>
              <w:t>Description</w:t>
            </w:r>
          </w:p>
        </w:tc>
        <w:tc>
          <w:tcPr>
            <w:tcW w:w="6558" w:type="dxa"/>
          </w:tcPr>
          <w:p w14:paraId="7FA8F99A" w14:textId="77777777" w:rsidR="008A14E4" w:rsidRDefault="008A14E4" w:rsidP="00F137DC">
            <w:pPr>
              <w:cnfStyle w:val="000000100000" w:firstRow="0" w:lastRow="0" w:firstColumn="0" w:lastColumn="0" w:oddVBand="0" w:evenVBand="0" w:oddHBand="1" w:evenHBand="0" w:firstRowFirstColumn="0" w:firstRowLastColumn="0" w:lastRowFirstColumn="0" w:lastRowLastColumn="0"/>
            </w:pPr>
            <w:r>
              <w:t>Service Unavailable</w:t>
            </w:r>
          </w:p>
        </w:tc>
      </w:tr>
      <w:tr w:rsidR="008A14E4" w14:paraId="7152F2BE" w14:textId="77777777" w:rsidTr="00F137DC">
        <w:tc>
          <w:tcPr>
            <w:cnfStyle w:val="001000000000" w:firstRow="0" w:lastRow="0" w:firstColumn="1" w:lastColumn="0" w:oddVBand="0" w:evenVBand="0" w:oddHBand="0" w:evenHBand="0" w:firstRowFirstColumn="0" w:firstRowLastColumn="0" w:lastRowFirstColumn="0" w:lastRowLastColumn="0"/>
            <w:tcW w:w="2468" w:type="dxa"/>
          </w:tcPr>
          <w:p w14:paraId="124D83A9" w14:textId="77777777" w:rsidR="008A14E4" w:rsidRPr="00E36A5D" w:rsidRDefault="008A14E4" w:rsidP="00F137DC">
            <w:pPr>
              <w:rPr>
                <w:b/>
                <w:bCs/>
              </w:rPr>
            </w:pPr>
            <w:r>
              <w:rPr>
                <w:b/>
                <w:bCs/>
              </w:rPr>
              <w:t>Reason</w:t>
            </w:r>
          </w:p>
        </w:tc>
        <w:tc>
          <w:tcPr>
            <w:tcW w:w="6558" w:type="dxa"/>
          </w:tcPr>
          <w:p w14:paraId="42C0964D" w14:textId="77777777" w:rsidR="008A14E4" w:rsidRDefault="008A14E4" w:rsidP="00F137DC">
            <w:pPr>
              <w:cnfStyle w:val="000000000000" w:firstRow="0" w:lastRow="0" w:firstColumn="0" w:lastColumn="0" w:oddVBand="0" w:evenVBand="0" w:oddHBand="0" w:evenHBand="0" w:firstRowFirstColumn="0" w:firstRowLastColumn="0" w:lastRowFirstColumn="0" w:lastRowLastColumn="0"/>
            </w:pPr>
            <w:r w:rsidRPr="009B7130">
              <w:t>The 50</w:t>
            </w:r>
            <w:r>
              <w:t>3</w:t>
            </w:r>
            <w:r w:rsidRPr="009B7130">
              <w:t xml:space="preserve"> </w:t>
            </w:r>
            <w:r>
              <w:t>Service Unavailable</w:t>
            </w:r>
            <w:r w:rsidRPr="009B7130">
              <w:t xml:space="preserve"> error is an HTTP status code that </w:t>
            </w:r>
            <w:proofErr w:type="gramStart"/>
            <w:r>
              <w:t>is returned</w:t>
            </w:r>
            <w:proofErr w:type="gramEnd"/>
            <w:r>
              <w:t xml:space="preserve"> when the services behind the load balancer are unhealthy. Please retry later.</w:t>
            </w:r>
          </w:p>
        </w:tc>
      </w:tr>
    </w:tbl>
    <w:p w14:paraId="16375D02" w14:textId="77777777" w:rsidR="008A14E4" w:rsidRDefault="008A14E4" w:rsidP="008A14E4"/>
    <w:tbl>
      <w:tblPr>
        <w:tblStyle w:val="PlainTable51"/>
        <w:tblW w:w="0" w:type="auto"/>
        <w:tblLook w:val="04A0" w:firstRow="1" w:lastRow="0" w:firstColumn="1" w:lastColumn="0" w:noHBand="0" w:noVBand="1"/>
      </w:tblPr>
      <w:tblGrid>
        <w:gridCol w:w="2468"/>
        <w:gridCol w:w="6558"/>
      </w:tblGrid>
      <w:tr w:rsidR="008A14E4" w14:paraId="79D77AE6" w14:textId="77777777" w:rsidTr="00F137D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68" w:type="dxa"/>
          </w:tcPr>
          <w:p w14:paraId="64F7E479" w14:textId="77777777" w:rsidR="008A14E4" w:rsidRPr="00E36A5D" w:rsidRDefault="008A14E4" w:rsidP="00F137DC">
            <w:pPr>
              <w:rPr>
                <w:b/>
                <w:bCs/>
              </w:rPr>
            </w:pPr>
            <w:r>
              <w:rPr>
                <w:b/>
                <w:bCs/>
              </w:rPr>
              <w:t>Return Code</w:t>
            </w:r>
          </w:p>
        </w:tc>
        <w:tc>
          <w:tcPr>
            <w:tcW w:w="6558" w:type="dxa"/>
          </w:tcPr>
          <w:p w14:paraId="1504F27E" w14:textId="77777777" w:rsidR="008A14E4" w:rsidRDefault="008A14E4" w:rsidP="00F137DC">
            <w:pPr>
              <w:cnfStyle w:val="100000000000" w:firstRow="1" w:lastRow="0" w:firstColumn="0" w:lastColumn="0" w:oddVBand="0" w:evenVBand="0" w:oddHBand="0" w:evenHBand="0" w:firstRowFirstColumn="0" w:firstRowLastColumn="0" w:lastRowFirstColumn="0" w:lastRowLastColumn="0"/>
            </w:pPr>
            <w:r>
              <w:t>504</w:t>
            </w:r>
          </w:p>
        </w:tc>
      </w:tr>
      <w:tr w:rsidR="008A14E4" w14:paraId="35428C17" w14:textId="77777777" w:rsidTr="00F13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14:paraId="5A92D36C" w14:textId="77777777" w:rsidR="008A14E4" w:rsidRPr="00E36A5D" w:rsidRDefault="008A14E4" w:rsidP="00F137DC">
            <w:pPr>
              <w:rPr>
                <w:b/>
                <w:bCs/>
              </w:rPr>
            </w:pPr>
            <w:r>
              <w:rPr>
                <w:b/>
                <w:bCs/>
              </w:rPr>
              <w:t>Description</w:t>
            </w:r>
          </w:p>
        </w:tc>
        <w:tc>
          <w:tcPr>
            <w:tcW w:w="6558" w:type="dxa"/>
          </w:tcPr>
          <w:p w14:paraId="4DC5B877" w14:textId="77777777" w:rsidR="008A14E4" w:rsidRDefault="008A14E4" w:rsidP="00F137DC">
            <w:pPr>
              <w:cnfStyle w:val="000000100000" w:firstRow="0" w:lastRow="0" w:firstColumn="0" w:lastColumn="0" w:oddVBand="0" w:evenVBand="0" w:oddHBand="1" w:evenHBand="0" w:firstRowFirstColumn="0" w:firstRowLastColumn="0" w:lastRowFirstColumn="0" w:lastRowLastColumn="0"/>
            </w:pPr>
            <w:r>
              <w:t>Gateway Timeout</w:t>
            </w:r>
          </w:p>
        </w:tc>
      </w:tr>
      <w:tr w:rsidR="008A14E4" w14:paraId="62CEEC89" w14:textId="77777777" w:rsidTr="00F137DC">
        <w:tc>
          <w:tcPr>
            <w:cnfStyle w:val="001000000000" w:firstRow="0" w:lastRow="0" w:firstColumn="1" w:lastColumn="0" w:oddVBand="0" w:evenVBand="0" w:oddHBand="0" w:evenHBand="0" w:firstRowFirstColumn="0" w:firstRowLastColumn="0" w:lastRowFirstColumn="0" w:lastRowLastColumn="0"/>
            <w:tcW w:w="2468" w:type="dxa"/>
          </w:tcPr>
          <w:p w14:paraId="5505268C" w14:textId="77777777" w:rsidR="008A14E4" w:rsidRPr="00E36A5D" w:rsidRDefault="008A14E4" w:rsidP="00F137DC">
            <w:pPr>
              <w:rPr>
                <w:b/>
                <w:bCs/>
              </w:rPr>
            </w:pPr>
            <w:r>
              <w:rPr>
                <w:b/>
                <w:bCs/>
              </w:rPr>
              <w:t>Reason</w:t>
            </w:r>
          </w:p>
        </w:tc>
        <w:tc>
          <w:tcPr>
            <w:tcW w:w="6558" w:type="dxa"/>
          </w:tcPr>
          <w:p w14:paraId="41A49AAE" w14:textId="77777777" w:rsidR="008A14E4" w:rsidRDefault="008A14E4" w:rsidP="00F137DC">
            <w:pPr>
              <w:cnfStyle w:val="000000000000" w:firstRow="0" w:lastRow="0" w:firstColumn="0" w:lastColumn="0" w:oddVBand="0" w:evenVBand="0" w:oddHBand="0" w:evenHBand="0" w:firstRowFirstColumn="0" w:firstRowLastColumn="0" w:lastRowFirstColumn="0" w:lastRowLastColumn="0"/>
            </w:pPr>
            <w:r w:rsidRPr="009B7130">
              <w:t>The 50</w:t>
            </w:r>
            <w:r>
              <w:t>4</w:t>
            </w:r>
            <w:r w:rsidRPr="009B7130">
              <w:t xml:space="preserve"> </w:t>
            </w:r>
            <w:r>
              <w:t>Gateway Timeout</w:t>
            </w:r>
            <w:r w:rsidRPr="009B7130">
              <w:t xml:space="preserve"> error is an HTTP status code that </w:t>
            </w:r>
            <w:r>
              <w:t>i</w:t>
            </w:r>
            <w:r w:rsidRPr="00CC6298">
              <w:t>ndicates that the load balancer closed a connection because a request did not complete within the idle timeout period</w:t>
            </w:r>
            <w:r>
              <w:t xml:space="preserve">. Possibly indicating </w:t>
            </w:r>
            <w:proofErr w:type="gramStart"/>
            <w:r>
              <w:t>very high</w:t>
            </w:r>
            <w:proofErr w:type="gramEnd"/>
            <w:r>
              <w:t xml:space="preserve"> load on the server. </w:t>
            </w:r>
          </w:p>
        </w:tc>
      </w:tr>
    </w:tbl>
    <w:p w14:paraId="3755301E" w14:textId="77777777" w:rsidR="008A14E4" w:rsidRDefault="008A14E4" w:rsidP="008A14E4"/>
    <w:p w14:paraId="11267EE1" w14:textId="31872724" w:rsidR="008A14E4" w:rsidRDefault="008A14E4">
      <w:pPr>
        <w:spacing w:line="276" w:lineRule="auto"/>
      </w:pPr>
      <w:r>
        <w:br w:type="page"/>
      </w:r>
    </w:p>
    <w:p w14:paraId="410F5C78" w14:textId="4A5AEC36" w:rsidR="009E105D" w:rsidRPr="00434C45" w:rsidRDefault="009E105D" w:rsidP="009E105D">
      <w:pPr>
        <w:pStyle w:val="AppendixLevel1"/>
      </w:pPr>
      <w:bookmarkStart w:id="146" w:name="_Toc178779310"/>
      <w:bookmarkStart w:id="147" w:name="_Toc178779443"/>
      <w:bookmarkStart w:id="148" w:name="_Toc143682131"/>
      <w:bookmarkStart w:id="149" w:name="_Toc143684051"/>
      <w:bookmarkStart w:id="150" w:name="_Toc306094705"/>
      <w:bookmarkStart w:id="151" w:name="_Toc306094940"/>
      <w:bookmarkStart w:id="152" w:name="_Toc306094987"/>
      <w:bookmarkStart w:id="153" w:name="_Toc306095041"/>
      <w:bookmarkStart w:id="154" w:name="_Toc309322003"/>
      <w:bookmarkStart w:id="155" w:name="_Toc134514624"/>
      <w:bookmarkStart w:id="156" w:name="_Toc178779444"/>
      <w:bookmarkStart w:id="157" w:name="_Toc143682132"/>
      <w:bookmarkStart w:id="158" w:name="_Toc143684052"/>
      <w:bookmarkEnd w:id="146"/>
      <w:bookmarkEnd w:id="147"/>
      <w:r w:rsidRPr="00434C45">
        <w:lastRenderedPageBreak/>
        <w:t>References</w:t>
      </w:r>
      <w:bookmarkEnd w:id="148"/>
      <w:bookmarkEnd w:id="149"/>
      <w:bookmarkEnd w:id="150"/>
      <w:bookmarkEnd w:id="151"/>
      <w:bookmarkEnd w:id="152"/>
      <w:bookmarkEnd w:id="153"/>
      <w:bookmarkEnd w:id="154"/>
      <w:bookmarkEnd w:id="155"/>
      <w:bookmarkEnd w:id="156"/>
    </w:p>
    <w:p w14:paraId="055B37C5" w14:textId="5B69F82E" w:rsidR="009E105D" w:rsidRPr="00D67841" w:rsidRDefault="009E105D" w:rsidP="009E105D">
      <w:pPr>
        <w:pStyle w:val="AppendixLevel2"/>
      </w:pPr>
      <w:bookmarkStart w:id="159" w:name="_Toc306094706"/>
      <w:bookmarkStart w:id="160" w:name="_Toc306094941"/>
      <w:bookmarkStart w:id="161" w:name="_Toc306094988"/>
      <w:bookmarkStart w:id="162" w:name="_Toc306095042"/>
      <w:bookmarkStart w:id="163" w:name="_Toc309322004"/>
      <w:bookmarkStart w:id="164" w:name="_Toc134514625"/>
      <w:bookmarkStart w:id="165" w:name="_Toc178779445"/>
      <w:r w:rsidRPr="00D67841">
        <w:t>Normative References</w:t>
      </w:r>
      <w:bookmarkEnd w:id="157"/>
      <w:bookmarkEnd w:id="158"/>
      <w:bookmarkEnd w:id="159"/>
      <w:bookmarkEnd w:id="160"/>
      <w:bookmarkEnd w:id="161"/>
      <w:bookmarkEnd w:id="162"/>
      <w:bookmarkEnd w:id="163"/>
      <w:bookmarkEnd w:id="164"/>
      <w:bookmarkEnd w:id="165"/>
    </w:p>
    <w:p w14:paraId="03CF55D7" w14:textId="3430FE3B" w:rsidR="009E105D" w:rsidRDefault="00CC6C89" w:rsidP="00CC6C89">
      <w:pPr>
        <w:pStyle w:val="ListParagraph"/>
        <w:numPr>
          <w:ilvl w:val="0"/>
          <w:numId w:val="4"/>
        </w:numPr>
      </w:pPr>
      <w:r w:rsidRPr="00CC6C89">
        <w:t>Open Retailing API Design Rules for JSON</w:t>
      </w:r>
    </w:p>
    <w:p w14:paraId="5FB09B54" w14:textId="2C5D0954" w:rsidR="004220AA" w:rsidRDefault="004220AA" w:rsidP="004220AA">
      <w:pPr>
        <w:pStyle w:val="ListParagraph"/>
        <w:numPr>
          <w:ilvl w:val="0"/>
          <w:numId w:val="4"/>
        </w:numPr>
      </w:pPr>
      <w:r w:rsidRPr="004220AA">
        <w:t xml:space="preserve">Open Retailing API Implementation Guide </w:t>
      </w:r>
      <w:r>
        <w:t>–</w:t>
      </w:r>
      <w:r w:rsidRPr="004220AA">
        <w:t xml:space="preserve"> Security</w:t>
      </w:r>
    </w:p>
    <w:p w14:paraId="3EB0DF8C" w14:textId="1ED23E18" w:rsidR="004220AA" w:rsidRDefault="004220AA" w:rsidP="004220AA">
      <w:pPr>
        <w:pStyle w:val="ListParagraph"/>
        <w:numPr>
          <w:ilvl w:val="0"/>
          <w:numId w:val="4"/>
        </w:numPr>
      </w:pPr>
      <w:r w:rsidRPr="004220AA">
        <w:t>Open Retailing API Implementation Guide - Transport Alternatives</w:t>
      </w:r>
    </w:p>
    <w:p w14:paraId="1E462659" w14:textId="6B8D5E24" w:rsidR="00AA1B77" w:rsidRDefault="00AA1B77" w:rsidP="00AA1B77">
      <w:pPr>
        <w:pStyle w:val="ListParagraph"/>
        <w:numPr>
          <w:ilvl w:val="0"/>
          <w:numId w:val="4"/>
        </w:numPr>
      </w:pPr>
      <w:r w:rsidRPr="00AA1B77">
        <w:t>Open Retailing Design Rules for APIs OAS3.0</w:t>
      </w:r>
    </w:p>
    <w:p w14:paraId="763BF54D" w14:textId="66F6BB17" w:rsidR="00AA1B77" w:rsidRDefault="00AA1B77" w:rsidP="00AA1B77">
      <w:pPr>
        <w:pStyle w:val="ListParagraph"/>
        <w:numPr>
          <w:ilvl w:val="0"/>
          <w:numId w:val="4"/>
        </w:numPr>
      </w:pPr>
      <w:r w:rsidRPr="00AA1B77">
        <w:t>RESTFul Web Services</w:t>
      </w:r>
      <w:r w:rsidR="00694CBA">
        <w:t xml:space="preserve"> </w:t>
      </w:r>
      <w:r w:rsidR="00C84A55">
        <w:t xml:space="preserve">- </w:t>
      </w:r>
      <w:r w:rsidR="00C84A55" w:rsidRPr="00C84A55">
        <w:t>(https://en.wikipedia.org/wiki/Representational_state_transfer)</w:t>
      </w:r>
    </w:p>
    <w:p w14:paraId="63F25216" w14:textId="56D2AB10" w:rsidR="00C84A55" w:rsidRPr="00C84A55" w:rsidRDefault="00213E90" w:rsidP="00AC66A1">
      <w:pPr>
        <w:pStyle w:val="ListParagraph"/>
        <w:numPr>
          <w:ilvl w:val="0"/>
          <w:numId w:val="4"/>
        </w:numPr>
      </w:pPr>
      <w:r w:rsidRPr="00213E90">
        <w:t>Open API Specification Version 3.0.1</w:t>
      </w:r>
      <w:r w:rsidR="00C84A55">
        <w:t xml:space="preserve"> - </w:t>
      </w:r>
      <w:r w:rsidR="00A47AD3" w:rsidRPr="00A47AD3">
        <w:t>(https://github.com/OAI/OpenAPI-Specification/blob/master/versions/3.0.1.md)</w:t>
      </w:r>
    </w:p>
    <w:p w14:paraId="441CC829" w14:textId="77777777" w:rsidR="009E105D" w:rsidRDefault="009E105D" w:rsidP="009E105D">
      <w:pPr>
        <w:pStyle w:val="AppendixLevel2"/>
      </w:pPr>
      <w:bookmarkStart w:id="166" w:name="_Toc143682133"/>
      <w:bookmarkStart w:id="167" w:name="_Toc143684053"/>
      <w:bookmarkStart w:id="168" w:name="_Toc306094707"/>
      <w:bookmarkStart w:id="169" w:name="_Toc306094942"/>
      <w:bookmarkStart w:id="170" w:name="_Toc306094989"/>
      <w:bookmarkStart w:id="171" w:name="_Toc306095043"/>
      <w:bookmarkStart w:id="172" w:name="_Toc309322005"/>
      <w:bookmarkStart w:id="173" w:name="_Toc134514626"/>
      <w:bookmarkStart w:id="174" w:name="_Toc178779446"/>
      <w:r w:rsidRPr="00434C45">
        <w:t>Non-Normative References</w:t>
      </w:r>
      <w:bookmarkEnd w:id="166"/>
      <w:bookmarkEnd w:id="167"/>
      <w:bookmarkEnd w:id="168"/>
      <w:bookmarkEnd w:id="169"/>
      <w:bookmarkEnd w:id="170"/>
      <w:bookmarkEnd w:id="171"/>
      <w:bookmarkEnd w:id="172"/>
      <w:bookmarkEnd w:id="173"/>
      <w:bookmarkEnd w:id="174"/>
    </w:p>
    <w:p w14:paraId="1F37A96F" w14:textId="77777777" w:rsidR="009E105D" w:rsidRDefault="00E31F8F" w:rsidP="009E105D">
      <w:sdt>
        <w:sdtPr>
          <w:id w:val="1290856776"/>
        </w:sdtPr>
        <w:sdtEndPr/>
        <w:sdtContent>
          <w:r w:rsidR="00011839">
            <w:t>None</w:t>
          </w:r>
        </w:sdtContent>
      </w:sdt>
    </w:p>
    <w:p w14:paraId="356BC750" w14:textId="77777777" w:rsidR="00011839" w:rsidRDefault="00AA4CC0" w:rsidP="00AA4CC0">
      <w:pPr>
        <w:spacing w:line="276" w:lineRule="auto"/>
      </w:pPr>
      <w:r>
        <w:br w:type="page"/>
      </w:r>
    </w:p>
    <w:p w14:paraId="02CA268D" w14:textId="1CFEBBD5" w:rsidR="00011839" w:rsidRPr="00FB7DB7" w:rsidRDefault="009C232D" w:rsidP="00011839">
      <w:pPr>
        <w:pStyle w:val="AppendixLevel1"/>
        <w:rPr>
          <w:color w:val="auto"/>
        </w:rPr>
      </w:pPr>
      <w:r w:rsidRPr="002C1B6A">
        <w:rPr>
          <w:color w:val="auto"/>
        </w:rPr>
        <w:lastRenderedPageBreak/>
        <w:t xml:space="preserve"> </w:t>
      </w:r>
      <w:bookmarkStart w:id="175" w:name="_Toc134514627"/>
      <w:bookmarkStart w:id="176" w:name="_Toc178779447"/>
      <w:r w:rsidRPr="00FB7DB7">
        <w:rPr>
          <w:color w:val="auto"/>
        </w:rPr>
        <w:t>Glossary</w:t>
      </w:r>
      <w:bookmarkEnd w:id="175"/>
      <w:bookmarkEnd w:id="176"/>
      <w:r w:rsidR="0037547E" w:rsidRPr="00FB7DB7">
        <w:rPr>
          <w:color w:val="aut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3"/>
        <w:gridCol w:w="7263"/>
      </w:tblGrid>
      <w:tr w:rsidR="00011839" w14:paraId="607CE0AF" w14:textId="77777777" w:rsidTr="06AEA5F1">
        <w:trPr>
          <w:trHeight w:val="432"/>
          <w:tblHeader/>
        </w:trPr>
        <w:tc>
          <w:tcPr>
            <w:tcW w:w="1773"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2035A493" w14:textId="77777777" w:rsidR="00011839" w:rsidRDefault="00011839">
            <w:pPr>
              <w:spacing w:after="0"/>
              <w:rPr>
                <w:rFonts w:ascii="Arial" w:hAnsi="Arial" w:cs="Arial"/>
                <w:b/>
              </w:rPr>
            </w:pPr>
            <w:r>
              <w:rPr>
                <w:rFonts w:ascii="Arial" w:hAnsi="Arial" w:cs="Arial"/>
                <w:b/>
              </w:rPr>
              <w:t>Term</w:t>
            </w:r>
          </w:p>
        </w:tc>
        <w:tc>
          <w:tcPr>
            <w:tcW w:w="748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4F75B78" w14:textId="77777777" w:rsidR="00011839" w:rsidRDefault="00011839">
            <w:pPr>
              <w:spacing w:after="0"/>
              <w:rPr>
                <w:rFonts w:ascii="Arial" w:hAnsi="Arial" w:cs="Arial"/>
                <w:b/>
              </w:rPr>
            </w:pPr>
            <w:r>
              <w:rPr>
                <w:rFonts w:ascii="Arial" w:hAnsi="Arial" w:cs="Arial"/>
                <w:b/>
              </w:rPr>
              <w:t>Definition</w:t>
            </w:r>
          </w:p>
        </w:tc>
      </w:tr>
      <w:tr w:rsidR="00011839" w14:paraId="21A9BFA2" w14:textId="77777777" w:rsidTr="06AEA5F1">
        <w:trPr>
          <w:trHeight w:val="432"/>
        </w:trPr>
        <w:tc>
          <w:tcPr>
            <w:tcW w:w="1773" w:type="dxa"/>
            <w:tcBorders>
              <w:top w:val="single" w:sz="4" w:space="0" w:color="auto"/>
              <w:left w:val="single" w:sz="4" w:space="0" w:color="auto"/>
              <w:bottom w:val="single" w:sz="4" w:space="0" w:color="auto"/>
              <w:right w:val="single" w:sz="4" w:space="0" w:color="auto"/>
            </w:tcBorders>
            <w:hideMark/>
          </w:tcPr>
          <w:p w14:paraId="31C48E77" w14:textId="77777777" w:rsidR="00011839" w:rsidRDefault="00011839" w:rsidP="00526F92">
            <w:pPr>
              <w:spacing w:line="20" w:lineRule="atLeast"/>
            </w:pPr>
            <w:r>
              <w:t>Dispenser</w:t>
            </w:r>
          </w:p>
        </w:tc>
        <w:tc>
          <w:tcPr>
            <w:tcW w:w="7488" w:type="dxa"/>
            <w:tcBorders>
              <w:top w:val="single" w:sz="4" w:space="0" w:color="auto"/>
              <w:left w:val="single" w:sz="4" w:space="0" w:color="auto"/>
              <w:bottom w:val="single" w:sz="4" w:space="0" w:color="auto"/>
              <w:right w:val="single" w:sz="4" w:space="0" w:color="auto"/>
            </w:tcBorders>
            <w:hideMark/>
          </w:tcPr>
          <w:p w14:paraId="5C9A2C7E" w14:textId="77777777" w:rsidR="00011839" w:rsidRDefault="00011839" w:rsidP="00526F92">
            <w:pPr>
              <w:spacing w:after="0" w:line="20" w:lineRule="atLeast"/>
            </w:pPr>
            <w:r>
              <w:rPr>
                <w:lang w:val="en-GB"/>
              </w:rPr>
              <w:t>Dispenser or Pump - The fuelling device that delivers product to a consumer (also known as a pump).  This device may or may not include an OPT.</w:t>
            </w:r>
          </w:p>
        </w:tc>
      </w:tr>
      <w:tr w:rsidR="00011839" w14:paraId="293CFF5D" w14:textId="77777777" w:rsidTr="06AEA5F1">
        <w:trPr>
          <w:trHeight w:val="432"/>
        </w:trPr>
        <w:tc>
          <w:tcPr>
            <w:tcW w:w="1773" w:type="dxa"/>
            <w:tcBorders>
              <w:top w:val="single" w:sz="4" w:space="0" w:color="auto"/>
              <w:left w:val="single" w:sz="4" w:space="0" w:color="auto"/>
              <w:bottom w:val="single" w:sz="4" w:space="0" w:color="auto"/>
              <w:right w:val="single" w:sz="4" w:space="0" w:color="auto"/>
            </w:tcBorders>
            <w:hideMark/>
          </w:tcPr>
          <w:p w14:paraId="082965DF" w14:textId="77777777" w:rsidR="00011839" w:rsidRPr="00526F92" w:rsidRDefault="00011839" w:rsidP="00526F92">
            <w:pPr>
              <w:spacing w:line="20" w:lineRule="atLeast"/>
            </w:pPr>
            <w:r w:rsidRPr="00F75366">
              <w:t>EPS</w:t>
            </w:r>
          </w:p>
        </w:tc>
        <w:tc>
          <w:tcPr>
            <w:tcW w:w="7488" w:type="dxa"/>
            <w:tcBorders>
              <w:top w:val="single" w:sz="4" w:space="0" w:color="auto"/>
              <w:left w:val="single" w:sz="4" w:space="0" w:color="auto"/>
              <w:bottom w:val="single" w:sz="4" w:space="0" w:color="auto"/>
              <w:right w:val="single" w:sz="4" w:space="0" w:color="auto"/>
            </w:tcBorders>
            <w:hideMark/>
          </w:tcPr>
          <w:p w14:paraId="3735E272" w14:textId="77777777" w:rsidR="00011839" w:rsidRDefault="00011839" w:rsidP="00526F92">
            <w:pPr>
              <w:spacing w:line="20" w:lineRule="atLeast"/>
            </w:pPr>
            <w:r w:rsidRPr="00526F92">
              <w:t>Electronic Payments Server – a hardware and software application integrated with the site system that processes payments (mobile or conventional) with an off-site payments application.</w:t>
            </w:r>
          </w:p>
        </w:tc>
      </w:tr>
      <w:tr w:rsidR="00011839" w14:paraId="4F92F70E" w14:textId="77777777" w:rsidTr="06AEA5F1">
        <w:trPr>
          <w:trHeight w:val="432"/>
        </w:trPr>
        <w:tc>
          <w:tcPr>
            <w:tcW w:w="1773" w:type="dxa"/>
            <w:tcBorders>
              <w:top w:val="single" w:sz="4" w:space="0" w:color="auto"/>
              <w:left w:val="single" w:sz="4" w:space="0" w:color="auto"/>
              <w:bottom w:val="single" w:sz="4" w:space="0" w:color="auto"/>
              <w:right w:val="single" w:sz="4" w:space="0" w:color="auto"/>
            </w:tcBorders>
            <w:hideMark/>
          </w:tcPr>
          <w:p w14:paraId="241D655C" w14:textId="77777777" w:rsidR="00011839" w:rsidRDefault="00011839" w:rsidP="00526F92">
            <w:pPr>
              <w:spacing w:line="20" w:lineRule="atLeast"/>
            </w:pPr>
            <w:r>
              <w:t>FC</w:t>
            </w:r>
          </w:p>
        </w:tc>
        <w:tc>
          <w:tcPr>
            <w:tcW w:w="7488" w:type="dxa"/>
            <w:tcBorders>
              <w:top w:val="single" w:sz="4" w:space="0" w:color="auto"/>
              <w:left w:val="single" w:sz="4" w:space="0" w:color="auto"/>
              <w:bottom w:val="single" w:sz="4" w:space="0" w:color="auto"/>
              <w:right w:val="single" w:sz="4" w:space="0" w:color="auto"/>
            </w:tcBorders>
            <w:hideMark/>
          </w:tcPr>
          <w:p w14:paraId="16C63458" w14:textId="77777777" w:rsidR="00011839" w:rsidRDefault="00011839" w:rsidP="00526F92">
            <w:pPr>
              <w:spacing w:after="0" w:line="20" w:lineRule="atLeast"/>
              <w:rPr>
                <w:lang w:val="en-GB"/>
              </w:rPr>
            </w:pPr>
            <w:r>
              <w:rPr>
                <w:lang w:val="en-GB"/>
              </w:rPr>
              <w:t>Forecourt Controller - a device controlling the operation of the Dispensers and passing data to and from them.</w:t>
            </w:r>
          </w:p>
          <w:p w14:paraId="4CD2D71B" w14:textId="50761D2F" w:rsidR="00011839" w:rsidRDefault="00011839" w:rsidP="00526F92">
            <w:pPr>
              <w:spacing w:after="0" w:line="20" w:lineRule="atLeast"/>
            </w:pPr>
            <w:r>
              <w:t>Note:  this functionality may be part of the function of a</w:t>
            </w:r>
            <w:r w:rsidR="00F94D3A">
              <w:t>n</w:t>
            </w:r>
            <w:r>
              <w:t xml:space="preserve"> FDC</w:t>
            </w:r>
          </w:p>
        </w:tc>
      </w:tr>
      <w:tr w:rsidR="00011839" w14:paraId="6737D4E3" w14:textId="77777777" w:rsidTr="06AEA5F1">
        <w:trPr>
          <w:trHeight w:val="432"/>
        </w:trPr>
        <w:tc>
          <w:tcPr>
            <w:tcW w:w="1773" w:type="dxa"/>
            <w:tcBorders>
              <w:top w:val="single" w:sz="4" w:space="0" w:color="auto"/>
              <w:left w:val="single" w:sz="4" w:space="0" w:color="auto"/>
              <w:bottom w:val="single" w:sz="4" w:space="0" w:color="auto"/>
              <w:right w:val="single" w:sz="4" w:space="0" w:color="auto"/>
            </w:tcBorders>
            <w:hideMark/>
          </w:tcPr>
          <w:p w14:paraId="541CC288" w14:textId="77777777" w:rsidR="00011839" w:rsidRDefault="00011839" w:rsidP="00526F92">
            <w:pPr>
              <w:spacing w:line="20" w:lineRule="atLeast"/>
            </w:pPr>
            <w:r>
              <w:t>FDC</w:t>
            </w:r>
          </w:p>
        </w:tc>
        <w:tc>
          <w:tcPr>
            <w:tcW w:w="7488" w:type="dxa"/>
            <w:tcBorders>
              <w:top w:val="single" w:sz="4" w:space="0" w:color="auto"/>
              <w:left w:val="single" w:sz="4" w:space="0" w:color="auto"/>
              <w:bottom w:val="single" w:sz="4" w:space="0" w:color="auto"/>
              <w:right w:val="single" w:sz="4" w:space="0" w:color="auto"/>
            </w:tcBorders>
            <w:hideMark/>
          </w:tcPr>
          <w:p w14:paraId="6E5FAB34" w14:textId="05BDD20F" w:rsidR="00011839" w:rsidRDefault="00011839" w:rsidP="00526F92">
            <w:pPr>
              <w:spacing w:after="0" w:line="20" w:lineRule="atLeast"/>
            </w:pPr>
            <w:r>
              <w:rPr>
                <w:lang w:val="en-GB"/>
              </w:rPr>
              <w:t>Forecourt Device Controller - a central controlling device installed at the site which enables communication of data and control to all forecourt devices (</w:t>
            </w:r>
            <w:r w:rsidR="00DD6E04">
              <w:rPr>
                <w:lang w:val="en-GB"/>
              </w:rPr>
              <w:t>e.g.,</w:t>
            </w:r>
            <w:r>
              <w:rPr>
                <w:lang w:val="en-GB"/>
              </w:rPr>
              <w:t xml:space="preserve"> Dispensers, price signs, etc.). In some applications the FDC and EPS are in the same device.</w:t>
            </w:r>
          </w:p>
        </w:tc>
      </w:tr>
      <w:tr w:rsidR="00011839" w14:paraId="5D03F8E0" w14:textId="77777777" w:rsidTr="06AEA5F1">
        <w:trPr>
          <w:trHeight w:val="432"/>
        </w:trPr>
        <w:tc>
          <w:tcPr>
            <w:tcW w:w="1773" w:type="dxa"/>
            <w:tcBorders>
              <w:top w:val="single" w:sz="4" w:space="0" w:color="auto"/>
              <w:left w:val="single" w:sz="4" w:space="0" w:color="auto"/>
              <w:bottom w:val="single" w:sz="4" w:space="0" w:color="auto"/>
              <w:right w:val="single" w:sz="4" w:space="0" w:color="auto"/>
            </w:tcBorders>
            <w:hideMark/>
          </w:tcPr>
          <w:p w14:paraId="1F5BFEDE" w14:textId="77777777" w:rsidR="00011839" w:rsidRDefault="00011839" w:rsidP="00526F92">
            <w:pPr>
              <w:spacing w:line="20" w:lineRule="atLeast"/>
            </w:pPr>
            <w:r>
              <w:t>MD</w:t>
            </w:r>
          </w:p>
        </w:tc>
        <w:tc>
          <w:tcPr>
            <w:tcW w:w="7488" w:type="dxa"/>
            <w:tcBorders>
              <w:top w:val="single" w:sz="4" w:space="0" w:color="auto"/>
              <w:left w:val="single" w:sz="4" w:space="0" w:color="auto"/>
              <w:bottom w:val="single" w:sz="4" w:space="0" w:color="auto"/>
              <w:right w:val="single" w:sz="4" w:space="0" w:color="auto"/>
            </w:tcBorders>
            <w:hideMark/>
          </w:tcPr>
          <w:p w14:paraId="274D56B4" w14:textId="4143961E" w:rsidR="00011839" w:rsidRDefault="00011839" w:rsidP="00526F92">
            <w:pPr>
              <w:spacing w:after="0" w:line="20" w:lineRule="atLeast"/>
            </w:pPr>
            <w:r>
              <w:rPr>
                <w:lang w:val="en-GB"/>
              </w:rPr>
              <w:t>Mobile Device - the mobile device (</w:t>
            </w:r>
            <w:r w:rsidR="00DD6E04">
              <w:rPr>
                <w:lang w:val="en-GB"/>
              </w:rPr>
              <w:t>e.g.,</w:t>
            </w:r>
            <w:r>
              <w:rPr>
                <w:lang w:val="en-GB"/>
              </w:rPr>
              <w:t xml:space="preserve"> smart phone, tablet) used by the consumer to interface with the mobile payments application (MPA)</w:t>
            </w:r>
          </w:p>
        </w:tc>
      </w:tr>
      <w:tr w:rsidR="00011839" w14:paraId="4A142FFA" w14:textId="77777777" w:rsidTr="06AEA5F1">
        <w:trPr>
          <w:trHeight w:val="432"/>
        </w:trPr>
        <w:tc>
          <w:tcPr>
            <w:tcW w:w="1773" w:type="dxa"/>
            <w:tcBorders>
              <w:top w:val="single" w:sz="4" w:space="0" w:color="auto"/>
              <w:left w:val="single" w:sz="4" w:space="0" w:color="auto"/>
              <w:bottom w:val="single" w:sz="4" w:space="0" w:color="auto"/>
              <w:right w:val="single" w:sz="4" w:space="0" w:color="auto"/>
            </w:tcBorders>
            <w:hideMark/>
          </w:tcPr>
          <w:p w14:paraId="0230443E" w14:textId="77777777" w:rsidR="00011839" w:rsidRDefault="00011839" w:rsidP="00526F92">
            <w:pPr>
              <w:spacing w:line="20" w:lineRule="atLeast"/>
            </w:pPr>
            <w:r>
              <w:t>MPA</w:t>
            </w:r>
          </w:p>
        </w:tc>
        <w:tc>
          <w:tcPr>
            <w:tcW w:w="7488" w:type="dxa"/>
            <w:tcBorders>
              <w:top w:val="single" w:sz="4" w:space="0" w:color="auto"/>
              <w:left w:val="single" w:sz="4" w:space="0" w:color="auto"/>
              <w:bottom w:val="single" w:sz="4" w:space="0" w:color="auto"/>
              <w:right w:val="single" w:sz="4" w:space="0" w:color="auto"/>
            </w:tcBorders>
            <w:hideMark/>
          </w:tcPr>
          <w:p w14:paraId="10B6A63D" w14:textId="77777777" w:rsidR="00011839" w:rsidRDefault="00011839" w:rsidP="00526F92">
            <w:pPr>
              <w:spacing w:after="0" w:line="20" w:lineRule="atLeast"/>
            </w:pPr>
            <w:r>
              <w:rPr>
                <w:lang w:val="en-GB"/>
              </w:rPr>
              <w:t>Mobile Payments Application - a software application downloaded by a consumer to a MD which enables mobile payments for “in-store” and forecourt transactions.</w:t>
            </w:r>
          </w:p>
        </w:tc>
      </w:tr>
      <w:tr w:rsidR="00011839" w14:paraId="34E68833" w14:textId="77777777" w:rsidTr="06AEA5F1">
        <w:trPr>
          <w:trHeight w:val="432"/>
        </w:trPr>
        <w:tc>
          <w:tcPr>
            <w:tcW w:w="1773" w:type="dxa"/>
            <w:tcBorders>
              <w:top w:val="single" w:sz="4" w:space="0" w:color="auto"/>
              <w:left w:val="single" w:sz="4" w:space="0" w:color="auto"/>
              <w:bottom w:val="single" w:sz="4" w:space="0" w:color="auto"/>
              <w:right w:val="single" w:sz="4" w:space="0" w:color="auto"/>
            </w:tcBorders>
            <w:hideMark/>
          </w:tcPr>
          <w:p w14:paraId="0381750C" w14:textId="77777777" w:rsidR="00011839" w:rsidRDefault="00011839" w:rsidP="00526F92">
            <w:pPr>
              <w:spacing w:line="20" w:lineRule="atLeast"/>
            </w:pPr>
            <w:r w:rsidRPr="00E630EA">
              <w:t>MPP</w:t>
            </w:r>
          </w:p>
        </w:tc>
        <w:tc>
          <w:tcPr>
            <w:tcW w:w="7488" w:type="dxa"/>
            <w:tcBorders>
              <w:top w:val="single" w:sz="4" w:space="0" w:color="auto"/>
              <w:left w:val="single" w:sz="4" w:space="0" w:color="auto"/>
              <w:bottom w:val="single" w:sz="4" w:space="0" w:color="auto"/>
              <w:right w:val="single" w:sz="4" w:space="0" w:color="auto"/>
            </w:tcBorders>
            <w:hideMark/>
          </w:tcPr>
          <w:p w14:paraId="1873FE11" w14:textId="77777777" w:rsidR="00011839" w:rsidRDefault="00011839" w:rsidP="00526F92">
            <w:pPr>
              <w:spacing w:after="0" w:line="20" w:lineRule="atLeast"/>
            </w:pPr>
            <w:r>
              <w:rPr>
                <w:lang w:val="en-GB"/>
              </w:rPr>
              <w:t>Mobile Payments Processor - a supplier of the application that provides communication between the MPA, the site and the PFEP. The supplier will provide an application (the MPPA) that enables the transactions to be processed and transactions to be enabled and settled.  This is Mobile Financial Service Provider (MFSP) in the ISO 12812.</w:t>
            </w:r>
          </w:p>
        </w:tc>
      </w:tr>
      <w:tr w:rsidR="00011839" w14:paraId="63DFF6C1" w14:textId="77777777" w:rsidTr="06AEA5F1">
        <w:trPr>
          <w:trHeight w:val="432"/>
        </w:trPr>
        <w:tc>
          <w:tcPr>
            <w:tcW w:w="1773" w:type="dxa"/>
            <w:tcBorders>
              <w:top w:val="single" w:sz="4" w:space="0" w:color="auto"/>
              <w:left w:val="single" w:sz="4" w:space="0" w:color="auto"/>
              <w:bottom w:val="single" w:sz="4" w:space="0" w:color="auto"/>
              <w:right w:val="single" w:sz="4" w:space="0" w:color="auto"/>
            </w:tcBorders>
            <w:hideMark/>
          </w:tcPr>
          <w:p w14:paraId="0B03E4F2" w14:textId="77777777" w:rsidR="00011839" w:rsidRDefault="00011839" w:rsidP="00526F92">
            <w:pPr>
              <w:spacing w:line="20" w:lineRule="atLeast"/>
            </w:pPr>
            <w:r>
              <w:t>MPPA</w:t>
            </w:r>
          </w:p>
        </w:tc>
        <w:tc>
          <w:tcPr>
            <w:tcW w:w="7488" w:type="dxa"/>
            <w:tcBorders>
              <w:top w:val="single" w:sz="4" w:space="0" w:color="auto"/>
              <w:left w:val="single" w:sz="4" w:space="0" w:color="auto"/>
              <w:bottom w:val="single" w:sz="4" w:space="0" w:color="auto"/>
              <w:right w:val="single" w:sz="4" w:space="0" w:color="auto"/>
            </w:tcBorders>
            <w:hideMark/>
          </w:tcPr>
          <w:p w14:paraId="2F72D847" w14:textId="49987C4A" w:rsidR="00011839" w:rsidRDefault="00011839" w:rsidP="00526F92">
            <w:pPr>
              <w:spacing w:after="0" w:line="20" w:lineRule="atLeast"/>
              <w:rPr>
                <w:lang w:val="en-GB"/>
              </w:rPr>
            </w:pPr>
            <w:r>
              <w:rPr>
                <w:lang w:val="en-GB"/>
              </w:rPr>
              <w:t xml:space="preserve">Mobile Payments Processing Application - the application provided by the MPP that </w:t>
            </w:r>
            <w:r w:rsidR="00A31CD7">
              <w:rPr>
                <w:lang w:val="en-GB"/>
              </w:rPr>
              <w:t>enables</w:t>
            </w:r>
            <w:r>
              <w:rPr>
                <w:lang w:val="en-GB"/>
              </w:rPr>
              <w:t xml:space="preserve"> communication with the MPA, the site</w:t>
            </w:r>
            <w:r w:rsidR="00FD0D69">
              <w:rPr>
                <w:lang w:val="en-GB"/>
              </w:rPr>
              <w:t xml:space="preserve"> system</w:t>
            </w:r>
            <w:r>
              <w:rPr>
                <w:lang w:val="en-GB"/>
              </w:rPr>
              <w:t xml:space="preserve"> and the PFEP to instruct the site to release dispensers, process transactions and obtains necessary authorisations and other data from the PFEP.</w:t>
            </w:r>
          </w:p>
        </w:tc>
      </w:tr>
      <w:tr w:rsidR="00011839" w14:paraId="5EACA490" w14:textId="77777777" w:rsidTr="06AEA5F1">
        <w:trPr>
          <w:trHeight w:val="432"/>
        </w:trPr>
        <w:tc>
          <w:tcPr>
            <w:tcW w:w="1773" w:type="dxa"/>
            <w:tcBorders>
              <w:top w:val="single" w:sz="4" w:space="0" w:color="auto"/>
              <w:left w:val="single" w:sz="4" w:space="0" w:color="auto"/>
              <w:bottom w:val="single" w:sz="4" w:space="0" w:color="auto"/>
              <w:right w:val="single" w:sz="4" w:space="0" w:color="auto"/>
            </w:tcBorders>
            <w:hideMark/>
          </w:tcPr>
          <w:p w14:paraId="220A3796" w14:textId="77777777" w:rsidR="00011839" w:rsidRDefault="00011839" w:rsidP="00526F92">
            <w:pPr>
              <w:spacing w:line="20" w:lineRule="atLeast"/>
            </w:pPr>
            <w:r>
              <w:t>OPT</w:t>
            </w:r>
          </w:p>
        </w:tc>
        <w:tc>
          <w:tcPr>
            <w:tcW w:w="7488" w:type="dxa"/>
            <w:tcBorders>
              <w:top w:val="single" w:sz="4" w:space="0" w:color="auto"/>
              <w:left w:val="single" w:sz="4" w:space="0" w:color="auto"/>
              <w:bottom w:val="single" w:sz="4" w:space="0" w:color="auto"/>
              <w:right w:val="single" w:sz="4" w:space="0" w:color="auto"/>
            </w:tcBorders>
            <w:hideMark/>
          </w:tcPr>
          <w:p w14:paraId="7D03376D" w14:textId="77777777" w:rsidR="00011839" w:rsidRDefault="00011839" w:rsidP="00526F92">
            <w:pPr>
              <w:spacing w:after="0" w:line="20" w:lineRule="atLeast"/>
              <w:rPr>
                <w:lang w:val="en-GB"/>
              </w:rPr>
            </w:pPr>
            <w:r>
              <w:rPr>
                <w:lang w:val="en-GB"/>
              </w:rPr>
              <w:t xml:space="preserve">Outdoor Payment Terminal - a device installed at a retail petroleum site to enable payment outdoors without direct intervention from a site operator. For the purposes of this document, this may be a single device mounted in a central position that controls multiple dispensers or a device integrated into each dispenser. </w:t>
            </w:r>
          </w:p>
          <w:p w14:paraId="7F724ACD" w14:textId="72157D3A" w:rsidR="00011839" w:rsidRDefault="00011839" w:rsidP="00526F92">
            <w:pPr>
              <w:spacing w:after="0" w:line="20" w:lineRule="atLeast"/>
            </w:pPr>
            <w:r>
              <w:t xml:space="preserve">Note:  a similar device </w:t>
            </w:r>
            <w:r w:rsidR="00DC543B">
              <w:t>may also</w:t>
            </w:r>
            <w:r>
              <w:t xml:space="preserve"> </w:t>
            </w:r>
            <w:proofErr w:type="gramStart"/>
            <w:r>
              <w:t>be used</w:t>
            </w:r>
            <w:proofErr w:type="gramEnd"/>
            <w:r>
              <w:t xml:space="preserve"> to control an ACW</w:t>
            </w:r>
          </w:p>
        </w:tc>
      </w:tr>
      <w:tr w:rsidR="00011839" w14:paraId="429A2DA3" w14:textId="77777777" w:rsidTr="06AEA5F1">
        <w:trPr>
          <w:trHeight w:val="432"/>
        </w:trPr>
        <w:tc>
          <w:tcPr>
            <w:tcW w:w="1773" w:type="dxa"/>
            <w:tcBorders>
              <w:top w:val="single" w:sz="4" w:space="0" w:color="auto"/>
              <w:left w:val="single" w:sz="4" w:space="0" w:color="auto"/>
              <w:bottom w:val="single" w:sz="4" w:space="0" w:color="auto"/>
              <w:right w:val="single" w:sz="4" w:space="0" w:color="auto"/>
            </w:tcBorders>
            <w:hideMark/>
          </w:tcPr>
          <w:p w14:paraId="20321F87" w14:textId="77777777" w:rsidR="00011839" w:rsidRDefault="00011839" w:rsidP="00526F92">
            <w:pPr>
              <w:spacing w:line="20" w:lineRule="atLeast"/>
            </w:pPr>
            <w:r>
              <w:t>IPT</w:t>
            </w:r>
          </w:p>
        </w:tc>
        <w:tc>
          <w:tcPr>
            <w:tcW w:w="7488" w:type="dxa"/>
            <w:tcBorders>
              <w:top w:val="single" w:sz="4" w:space="0" w:color="auto"/>
              <w:left w:val="single" w:sz="4" w:space="0" w:color="auto"/>
              <w:bottom w:val="single" w:sz="4" w:space="0" w:color="auto"/>
              <w:right w:val="single" w:sz="4" w:space="0" w:color="auto"/>
            </w:tcBorders>
            <w:hideMark/>
          </w:tcPr>
          <w:p w14:paraId="3DF03125" w14:textId="0BBBDC62" w:rsidR="00011839" w:rsidRDefault="00011839" w:rsidP="00526F92">
            <w:pPr>
              <w:spacing w:after="0" w:line="20" w:lineRule="atLeast"/>
            </w:pPr>
            <w:r>
              <w:rPr>
                <w:lang w:val="en-GB"/>
              </w:rPr>
              <w:t>Indoor Payment Terminal – a device installed at the POS lane with consumer input capabilities (</w:t>
            </w:r>
            <w:r w:rsidR="00DC543B">
              <w:rPr>
                <w:lang w:val="en-GB"/>
              </w:rPr>
              <w:t>e.g.,</w:t>
            </w:r>
            <w:r>
              <w:rPr>
                <w:lang w:val="en-GB"/>
              </w:rPr>
              <w:t xml:space="preserve"> PIN entry)</w:t>
            </w:r>
          </w:p>
        </w:tc>
      </w:tr>
      <w:tr w:rsidR="00011839" w14:paraId="1F550A70" w14:textId="77777777" w:rsidTr="06AEA5F1">
        <w:trPr>
          <w:trHeight w:val="432"/>
        </w:trPr>
        <w:tc>
          <w:tcPr>
            <w:tcW w:w="1773" w:type="dxa"/>
            <w:tcBorders>
              <w:top w:val="single" w:sz="4" w:space="0" w:color="auto"/>
              <w:left w:val="single" w:sz="4" w:space="0" w:color="auto"/>
              <w:bottom w:val="single" w:sz="4" w:space="0" w:color="auto"/>
              <w:right w:val="single" w:sz="4" w:space="0" w:color="auto"/>
            </w:tcBorders>
            <w:hideMark/>
          </w:tcPr>
          <w:p w14:paraId="2FD58DD9" w14:textId="77777777" w:rsidR="00011839" w:rsidRDefault="00011839" w:rsidP="00526F92">
            <w:pPr>
              <w:spacing w:line="20" w:lineRule="atLeast"/>
            </w:pPr>
            <w:r>
              <w:t>POS</w:t>
            </w:r>
          </w:p>
        </w:tc>
        <w:tc>
          <w:tcPr>
            <w:tcW w:w="7488" w:type="dxa"/>
            <w:tcBorders>
              <w:top w:val="single" w:sz="4" w:space="0" w:color="auto"/>
              <w:left w:val="single" w:sz="4" w:space="0" w:color="auto"/>
              <w:bottom w:val="single" w:sz="4" w:space="0" w:color="auto"/>
              <w:right w:val="single" w:sz="4" w:space="0" w:color="auto"/>
            </w:tcBorders>
            <w:hideMark/>
          </w:tcPr>
          <w:p w14:paraId="2EAF8A2F" w14:textId="77777777" w:rsidR="00011839" w:rsidRDefault="00011839" w:rsidP="00526F92">
            <w:pPr>
              <w:spacing w:after="0" w:line="20" w:lineRule="atLeast"/>
            </w:pPr>
            <w:r>
              <w:rPr>
                <w:lang w:val="en-GB"/>
              </w:rPr>
              <w:t>Point of Sale - the device (hardware and software) that is used to process transactions on the site.</w:t>
            </w:r>
          </w:p>
        </w:tc>
      </w:tr>
      <w:tr w:rsidR="00011839" w14:paraId="261DE7B4" w14:textId="77777777" w:rsidTr="06AEA5F1">
        <w:trPr>
          <w:trHeight w:val="432"/>
        </w:trPr>
        <w:tc>
          <w:tcPr>
            <w:tcW w:w="1773" w:type="dxa"/>
            <w:tcBorders>
              <w:top w:val="single" w:sz="4" w:space="0" w:color="auto"/>
              <w:left w:val="single" w:sz="4" w:space="0" w:color="auto"/>
              <w:bottom w:val="single" w:sz="4" w:space="0" w:color="auto"/>
              <w:right w:val="single" w:sz="4" w:space="0" w:color="auto"/>
            </w:tcBorders>
            <w:hideMark/>
          </w:tcPr>
          <w:p w14:paraId="1C7E2A9B" w14:textId="77777777" w:rsidR="00011839" w:rsidRDefault="00011839" w:rsidP="00526F92">
            <w:pPr>
              <w:spacing w:line="20" w:lineRule="atLeast"/>
            </w:pPr>
            <w:r>
              <w:t>PFEP</w:t>
            </w:r>
          </w:p>
        </w:tc>
        <w:tc>
          <w:tcPr>
            <w:tcW w:w="7488" w:type="dxa"/>
            <w:tcBorders>
              <w:top w:val="single" w:sz="4" w:space="0" w:color="auto"/>
              <w:left w:val="single" w:sz="4" w:space="0" w:color="auto"/>
              <w:bottom w:val="single" w:sz="4" w:space="0" w:color="auto"/>
              <w:right w:val="single" w:sz="4" w:space="0" w:color="auto"/>
            </w:tcBorders>
            <w:hideMark/>
          </w:tcPr>
          <w:p w14:paraId="2F352D77" w14:textId="106146C9" w:rsidR="00011839" w:rsidRDefault="00011839" w:rsidP="00526F92">
            <w:pPr>
              <w:spacing w:after="0" w:line="20" w:lineRule="atLeast"/>
            </w:pPr>
            <w:r>
              <w:rPr>
                <w:lang w:val="en-GB"/>
              </w:rPr>
              <w:t xml:space="preserve">Payment Front End Processor- (sometimes referred to as the </w:t>
            </w:r>
            <w:r w:rsidR="00DC543B">
              <w:rPr>
                <w:lang w:val="en-GB"/>
              </w:rPr>
              <w:t>Front-End</w:t>
            </w:r>
            <w:r>
              <w:rPr>
                <w:lang w:val="en-GB"/>
              </w:rPr>
              <w:t xml:space="preserve"> Processor or FEP) - the application or institution that </w:t>
            </w:r>
            <w:r>
              <w:rPr>
                <w:lang w:val="en-GB"/>
              </w:rPr>
              <w:lastRenderedPageBreak/>
              <w:t>the Site uses for the processing of payments. This may be a third party provided application made available as a service or an in-house application provided by the MPP or a major fuel brand.</w:t>
            </w:r>
          </w:p>
        </w:tc>
      </w:tr>
      <w:tr w:rsidR="00011839" w14:paraId="79201C5A" w14:textId="77777777" w:rsidTr="06AEA5F1">
        <w:trPr>
          <w:trHeight w:val="432"/>
        </w:trPr>
        <w:tc>
          <w:tcPr>
            <w:tcW w:w="1773" w:type="dxa"/>
            <w:tcBorders>
              <w:top w:val="single" w:sz="4" w:space="0" w:color="auto"/>
              <w:left w:val="single" w:sz="4" w:space="0" w:color="auto"/>
              <w:bottom w:val="single" w:sz="4" w:space="0" w:color="auto"/>
              <w:right w:val="single" w:sz="4" w:space="0" w:color="auto"/>
            </w:tcBorders>
            <w:hideMark/>
          </w:tcPr>
          <w:p w14:paraId="644EA414" w14:textId="77777777" w:rsidR="00011839" w:rsidRDefault="00011839" w:rsidP="00526F92">
            <w:pPr>
              <w:spacing w:line="20" w:lineRule="atLeast"/>
            </w:pPr>
            <w:r>
              <w:lastRenderedPageBreak/>
              <w:t>Site</w:t>
            </w:r>
          </w:p>
        </w:tc>
        <w:tc>
          <w:tcPr>
            <w:tcW w:w="7488" w:type="dxa"/>
            <w:tcBorders>
              <w:top w:val="single" w:sz="4" w:space="0" w:color="auto"/>
              <w:left w:val="single" w:sz="4" w:space="0" w:color="auto"/>
              <w:bottom w:val="single" w:sz="4" w:space="0" w:color="auto"/>
              <w:right w:val="single" w:sz="4" w:space="0" w:color="auto"/>
            </w:tcBorders>
            <w:hideMark/>
          </w:tcPr>
          <w:p w14:paraId="37F97C3E" w14:textId="77777777" w:rsidR="00011839" w:rsidRDefault="00011839" w:rsidP="00526F92">
            <w:pPr>
              <w:spacing w:after="0" w:line="20" w:lineRule="atLeast"/>
            </w:pPr>
            <w:r>
              <w:rPr>
                <w:lang w:val="en-GB"/>
              </w:rPr>
              <w:t>Site - the retail fuel facility.</w:t>
            </w:r>
          </w:p>
        </w:tc>
      </w:tr>
      <w:tr w:rsidR="00011839" w:rsidRPr="006B653A" w14:paraId="21A90F27" w14:textId="77777777" w:rsidTr="06AEA5F1">
        <w:trPr>
          <w:trHeight w:val="432"/>
        </w:trPr>
        <w:tc>
          <w:tcPr>
            <w:tcW w:w="1773" w:type="dxa"/>
            <w:tcBorders>
              <w:top w:val="single" w:sz="4" w:space="0" w:color="auto"/>
              <w:left w:val="single" w:sz="4" w:space="0" w:color="auto"/>
              <w:bottom w:val="single" w:sz="4" w:space="0" w:color="auto"/>
              <w:right w:val="single" w:sz="4" w:space="0" w:color="auto"/>
            </w:tcBorders>
            <w:hideMark/>
          </w:tcPr>
          <w:p w14:paraId="5FECB3FC" w14:textId="77777777" w:rsidR="00011839" w:rsidRPr="006B653A" w:rsidRDefault="00011839" w:rsidP="00526F92">
            <w:pPr>
              <w:spacing w:line="20" w:lineRule="atLeast"/>
              <w:rPr>
                <w:i/>
                <w:iCs/>
              </w:rPr>
            </w:pPr>
            <w:r w:rsidRPr="006B653A">
              <w:rPr>
                <w:i/>
                <w:iCs/>
              </w:rPr>
              <w:t>Site System</w:t>
            </w:r>
          </w:p>
        </w:tc>
        <w:tc>
          <w:tcPr>
            <w:tcW w:w="7488" w:type="dxa"/>
            <w:tcBorders>
              <w:top w:val="single" w:sz="4" w:space="0" w:color="auto"/>
              <w:left w:val="single" w:sz="4" w:space="0" w:color="auto"/>
              <w:bottom w:val="single" w:sz="4" w:space="0" w:color="auto"/>
              <w:right w:val="single" w:sz="4" w:space="0" w:color="auto"/>
            </w:tcBorders>
            <w:hideMark/>
          </w:tcPr>
          <w:p w14:paraId="16C1BE2A" w14:textId="77777777" w:rsidR="00011839" w:rsidRPr="006B653A" w:rsidRDefault="00011839" w:rsidP="00526F92">
            <w:pPr>
              <w:spacing w:after="0" w:line="20" w:lineRule="atLeast"/>
              <w:rPr>
                <w:i/>
                <w:iCs/>
              </w:rPr>
            </w:pPr>
            <w:r w:rsidRPr="006B653A">
              <w:rPr>
                <w:i/>
                <w:iCs/>
                <w:lang w:val="en-GB"/>
              </w:rPr>
              <w:t>Site System – site equipment and components (hardware and software) including, but not limited to, POS, EPS, FD, and FDC.</w:t>
            </w:r>
          </w:p>
        </w:tc>
      </w:tr>
      <w:tr w:rsidR="004D0C3F" w14:paraId="68FD0B07" w14:textId="77777777" w:rsidTr="06AEA5F1">
        <w:trPr>
          <w:trHeight w:val="432"/>
        </w:trPr>
        <w:tc>
          <w:tcPr>
            <w:tcW w:w="1773" w:type="dxa"/>
            <w:tcBorders>
              <w:top w:val="single" w:sz="4" w:space="0" w:color="auto"/>
              <w:left w:val="single" w:sz="4" w:space="0" w:color="auto"/>
              <w:bottom w:val="single" w:sz="4" w:space="0" w:color="auto"/>
              <w:right w:val="single" w:sz="4" w:space="0" w:color="auto"/>
            </w:tcBorders>
          </w:tcPr>
          <w:p w14:paraId="48814084" w14:textId="2D5D6F57" w:rsidR="004D0C3F" w:rsidRDefault="004D0C3F" w:rsidP="00526F92">
            <w:pPr>
              <w:spacing w:line="20" w:lineRule="atLeast"/>
            </w:pPr>
            <w:r>
              <w:t>POI</w:t>
            </w:r>
          </w:p>
        </w:tc>
        <w:tc>
          <w:tcPr>
            <w:tcW w:w="7488" w:type="dxa"/>
            <w:tcBorders>
              <w:top w:val="single" w:sz="4" w:space="0" w:color="auto"/>
              <w:left w:val="single" w:sz="4" w:space="0" w:color="auto"/>
              <w:bottom w:val="single" w:sz="4" w:space="0" w:color="auto"/>
              <w:right w:val="single" w:sz="4" w:space="0" w:color="auto"/>
            </w:tcBorders>
          </w:tcPr>
          <w:p w14:paraId="2194EAB6" w14:textId="49406770" w:rsidR="004D0C3F" w:rsidRDefault="00C6374D" w:rsidP="00526F92">
            <w:pPr>
              <w:spacing w:after="0" w:line="20" w:lineRule="atLeast"/>
              <w:rPr>
                <w:lang w:val="en-GB"/>
              </w:rPr>
            </w:pPr>
            <w:r>
              <w:rPr>
                <w:lang w:val="en-GB"/>
              </w:rPr>
              <w:t xml:space="preserve">Point of Interaction </w:t>
            </w:r>
            <w:r w:rsidR="004D12CC">
              <w:rPr>
                <w:lang w:val="en-GB"/>
              </w:rPr>
              <w:t xml:space="preserve">– Unique </w:t>
            </w:r>
            <w:r w:rsidR="0056173E">
              <w:rPr>
                <w:lang w:val="en-GB"/>
              </w:rPr>
              <w:t>identification of a point of sale</w:t>
            </w:r>
          </w:p>
        </w:tc>
      </w:tr>
      <w:tr w:rsidR="00011839" w14:paraId="0B90BF76" w14:textId="77777777" w:rsidTr="06AEA5F1">
        <w:trPr>
          <w:trHeight w:val="432"/>
        </w:trPr>
        <w:tc>
          <w:tcPr>
            <w:tcW w:w="1773" w:type="dxa"/>
            <w:tcBorders>
              <w:top w:val="single" w:sz="4" w:space="0" w:color="auto"/>
              <w:left w:val="single" w:sz="4" w:space="0" w:color="auto"/>
              <w:bottom w:val="single" w:sz="4" w:space="0" w:color="auto"/>
              <w:right w:val="single" w:sz="4" w:space="0" w:color="auto"/>
            </w:tcBorders>
            <w:hideMark/>
          </w:tcPr>
          <w:p w14:paraId="6DB6FFFD" w14:textId="77777777" w:rsidR="00011839" w:rsidRDefault="00011839" w:rsidP="00526F92">
            <w:pPr>
              <w:spacing w:line="20" w:lineRule="atLeast"/>
            </w:pPr>
            <w:r>
              <w:t>STAC</w:t>
            </w:r>
          </w:p>
        </w:tc>
        <w:tc>
          <w:tcPr>
            <w:tcW w:w="7488" w:type="dxa"/>
            <w:tcBorders>
              <w:top w:val="single" w:sz="4" w:space="0" w:color="auto"/>
              <w:left w:val="single" w:sz="4" w:space="0" w:color="auto"/>
              <w:bottom w:val="single" w:sz="4" w:space="0" w:color="auto"/>
              <w:right w:val="single" w:sz="4" w:space="0" w:color="auto"/>
            </w:tcBorders>
            <w:hideMark/>
          </w:tcPr>
          <w:p w14:paraId="20878F4A" w14:textId="4C360BDE" w:rsidR="00011839" w:rsidRDefault="00011839" w:rsidP="00526F92">
            <w:pPr>
              <w:spacing w:after="0" w:line="20" w:lineRule="atLeast"/>
              <w:rPr>
                <w:lang w:val="en-GB"/>
              </w:rPr>
            </w:pPr>
            <w:r>
              <w:rPr>
                <w:lang w:val="en-GB"/>
              </w:rPr>
              <w:t>Single Transaction Aut</w:t>
            </w:r>
            <w:r w:rsidR="008F7329">
              <w:rPr>
                <w:lang w:val="en-GB"/>
              </w:rPr>
              <w:t>h</w:t>
            </w:r>
            <w:r w:rsidR="00562524">
              <w:rPr>
                <w:lang w:val="en-GB"/>
              </w:rPr>
              <w:t>entication</w:t>
            </w:r>
            <w:r>
              <w:rPr>
                <w:lang w:val="en-GB"/>
              </w:rPr>
              <w:t xml:space="preserve"> Code</w:t>
            </w:r>
          </w:p>
        </w:tc>
      </w:tr>
      <w:tr w:rsidR="00011839" w14:paraId="631D9413" w14:textId="77777777" w:rsidTr="06AEA5F1">
        <w:trPr>
          <w:trHeight w:val="432"/>
        </w:trPr>
        <w:tc>
          <w:tcPr>
            <w:tcW w:w="1773" w:type="dxa"/>
            <w:tcBorders>
              <w:top w:val="single" w:sz="4" w:space="0" w:color="auto"/>
              <w:left w:val="single" w:sz="4" w:space="0" w:color="auto"/>
              <w:bottom w:val="single" w:sz="4" w:space="0" w:color="auto"/>
              <w:right w:val="single" w:sz="4" w:space="0" w:color="auto"/>
            </w:tcBorders>
            <w:hideMark/>
          </w:tcPr>
          <w:p w14:paraId="4B0DC079" w14:textId="77777777" w:rsidR="00011839" w:rsidRDefault="00011839" w:rsidP="00526F92">
            <w:pPr>
              <w:spacing w:line="20" w:lineRule="atLeast"/>
            </w:pPr>
            <w:r>
              <w:t>UMTI</w:t>
            </w:r>
          </w:p>
        </w:tc>
        <w:tc>
          <w:tcPr>
            <w:tcW w:w="7488" w:type="dxa"/>
            <w:tcBorders>
              <w:top w:val="single" w:sz="4" w:space="0" w:color="auto"/>
              <w:left w:val="single" w:sz="4" w:space="0" w:color="auto"/>
              <w:bottom w:val="single" w:sz="4" w:space="0" w:color="auto"/>
              <w:right w:val="single" w:sz="4" w:space="0" w:color="auto"/>
            </w:tcBorders>
            <w:hideMark/>
          </w:tcPr>
          <w:p w14:paraId="699DBB0B" w14:textId="57D212D3" w:rsidR="00011839" w:rsidRDefault="00011839" w:rsidP="00526F92">
            <w:pPr>
              <w:spacing w:after="0" w:line="20" w:lineRule="atLeast"/>
            </w:pPr>
            <w:r w:rsidRPr="06AEA5F1">
              <w:t xml:space="preserve">Unique </w:t>
            </w:r>
            <w:r w:rsidR="00CC1027" w:rsidRPr="06AEA5F1">
              <w:t xml:space="preserve">Message </w:t>
            </w:r>
            <w:r w:rsidRPr="06AEA5F1">
              <w:t xml:space="preserve">Transaction Identifier – Single use unique transaction identifier assigned by the </w:t>
            </w:r>
            <w:r w:rsidR="00322F72" w:rsidRPr="06AEA5F1">
              <w:t>“</w:t>
            </w:r>
            <w:r w:rsidR="00C7465A" w:rsidRPr="06AEA5F1">
              <w:t>Merchant Host</w:t>
            </w:r>
            <w:proofErr w:type="gramStart"/>
            <w:r w:rsidR="00322F72" w:rsidRPr="06AEA5F1">
              <w:t>”</w:t>
            </w:r>
            <w:r w:rsidRPr="06AEA5F1">
              <w:t>.</w:t>
            </w:r>
            <w:proofErr w:type="gramEnd"/>
            <w:r w:rsidRPr="06AEA5F1">
              <w:t xml:space="preserve"> </w:t>
            </w:r>
          </w:p>
        </w:tc>
      </w:tr>
      <w:tr w:rsidR="00F94D3A" w14:paraId="16351C5B" w14:textId="77777777" w:rsidTr="06AEA5F1">
        <w:trPr>
          <w:trHeight w:val="432"/>
        </w:trPr>
        <w:tc>
          <w:tcPr>
            <w:tcW w:w="1773" w:type="dxa"/>
            <w:tcBorders>
              <w:top w:val="single" w:sz="4" w:space="0" w:color="auto"/>
              <w:left w:val="single" w:sz="4" w:space="0" w:color="auto"/>
              <w:bottom w:val="single" w:sz="4" w:space="0" w:color="auto"/>
              <w:right w:val="single" w:sz="4" w:space="0" w:color="auto"/>
            </w:tcBorders>
          </w:tcPr>
          <w:p w14:paraId="2BD9A387" w14:textId="5134DA76" w:rsidR="00F94D3A" w:rsidRDefault="00F94D3A" w:rsidP="00526F92">
            <w:pPr>
              <w:spacing w:line="20" w:lineRule="atLeast"/>
            </w:pPr>
            <w:r>
              <w:t>OAS</w:t>
            </w:r>
          </w:p>
        </w:tc>
        <w:tc>
          <w:tcPr>
            <w:tcW w:w="7488" w:type="dxa"/>
            <w:tcBorders>
              <w:top w:val="single" w:sz="4" w:space="0" w:color="auto"/>
              <w:left w:val="single" w:sz="4" w:space="0" w:color="auto"/>
              <w:bottom w:val="single" w:sz="4" w:space="0" w:color="auto"/>
              <w:right w:val="single" w:sz="4" w:space="0" w:color="auto"/>
            </w:tcBorders>
          </w:tcPr>
          <w:p w14:paraId="57634403" w14:textId="2F330448" w:rsidR="00F94D3A" w:rsidRPr="00F94D3A" w:rsidRDefault="00F94D3A" w:rsidP="00526F92">
            <w:pPr>
              <w:spacing w:after="0" w:line="20" w:lineRule="atLeast"/>
            </w:pPr>
            <w:r w:rsidRPr="00F94D3A">
              <w:t>The OpenAPI Specification (OAS) defines a standard, language-agnostic interface to HTTP APIs which allows both humans and computers to discover and understand the capabilities of the service without access to source code, documentation, or through network traffic inspection.</w:t>
            </w:r>
          </w:p>
        </w:tc>
      </w:tr>
      <w:tr w:rsidR="00CC1027" w14:paraId="17B52504" w14:textId="77777777" w:rsidTr="06AEA5F1">
        <w:trPr>
          <w:trHeight w:val="432"/>
        </w:trPr>
        <w:tc>
          <w:tcPr>
            <w:tcW w:w="1773" w:type="dxa"/>
            <w:tcBorders>
              <w:top w:val="single" w:sz="4" w:space="0" w:color="auto"/>
              <w:left w:val="single" w:sz="4" w:space="0" w:color="auto"/>
              <w:bottom w:val="single" w:sz="4" w:space="0" w:color="auto"/>
              <w:right w:val="single" w:sz="4" w:space="0" w:color="auto"/>
            </w:tcBorders>
          </w:tcPr>
          <w:p w14:paraId="21760A54" w14:textId="4E4AF8B1" w:rsidR="00CC1027" w:rsidRDefault="00CC1027" w:rsidP="00526F92">
            <w:pPr>
              <w:spacing w:line="20" w:lineRule="atLeast"/>
            </w:pPr>
            <w:bookmarkStart w:id="177" w:name="_Hlk100468100"/>
            <w:r>
              <w:t>Merchant Host</w:t>
            </w:r>
          </w:p>
        </w:tc>
        <w:tc>
          <w:tcPr>
            <w:tcW w:w="7488" w:type="dxa"/>
            <w:tcBorders>
              <w:top w:val="single" w:sz="4" w:space="0" w:color="auto"/>
              <w:left w:val="single" w:sz="4" w:space="0" w:color="auto"/>
              <w:bottom w:val="single" w:sz="4" w:space="0" w:color="auto"/>
              <w:right w:val="single" w:sz="4" w:space="0" w:color="auto"/>
            </w:tcBorders>
          </w:tcPr>
          <w:p w14:paraId="7627A64F" w14:textId="77777777" w:rsidR="00444D22" w:rsidRDefault="0017702C" w:rsidP="00526F92">
            <w:pPr>
              <w:spacing w:after="0" w:line="20" w:lineRule="atLeast"/>
            </w:pPr>
            <w:r>
              <w:t xml:space="preserve">The </w:t>
            </w:r>
            <w:r w:rsidR="00896C48">
              <w:t>M</w:t>
            </w:r>
            <w:r>
              <w:t xml:space="preserve">erchant </w:t>
            </w:r>
            <w:r w:rsidR="002B0450">
              <w:t>is any party known to the Issuer a</w:t>
            </w:r>
            <w:r w:rsidR="00810D3A">
              <w:t>nd who has a contractual agreement with the Issuer to provide goods to the Issuer’s customers</w:t>
            </w:r>
            <w:r w:rsidR="001E390A">
              <w:t xml:space="preserve">. The Merchant </w:t>
            </w:r>
            <w:r w:rsidR="00A325BD">
              <w:t>may operate a single site or a network of sites. The Merchant host</w:t>
            </w:r>
            <w:r w:rsidR="00B15458">
              <w:t xml:space="preserve"> is a trusted host, known to the Issuer and which the Issuer trusts to </w:t>
            </w:r>
            <w:r w:rsidR="009614A5">
              <w:t xml:space="preserve">manage the </w:t>
            </w:r>
            <w:r w:rsidR="00444D22">
              <w:t>transaction at site and provide necessary details.</w:t>
            </w:r>
          </w:p>
          <w:p w14:paraId="4876FC2D" w14:textId="1E61666E" w:rsidR="00CC1027" w:rsidRPr="00F94D3A" w:rsidRDefault="00444D22" w:rsidP="00526F92">
            <w:pPr>
              <w:spacing w:after="0" w:line="20" w:lineRule="atLeast"/>
            </w:pPr>
            <w:r>
              <w:t xml:space="preserve">Note: </w:t>
            </w:r>
            <w:r w:rsidR="00C11CF2">
              <w:t>For financial cards, t</w:t>
            </w:r>
            <w:r w:rsidR="00183CA8">
              <w:t xml:space="preserve">he agreement between </w:t>
            </w:r>
            <w:proofErr w:type="gramStart"/>
            <w:r w:rsidR="00183CA8">
              <w:t>Issuer</w:t>
            </w:r>
            <w:proofErr w:type="gramEnd"/>
            <w:r w:rsidR="00183CA8">
              <w:t xml:space="preserve"> and Merchant may be </w:t>
            </w:r>
            <w:r w:rsidR="00C11CF2">
              <w:t>purely financial and not extend to the supply of specific goods.</w:t>
            </w:r>
            <w:r w:rsidR="00810D3A">
              <w:t xml:space="preserve"> </w:t>
            </w:r>
          </w:p>
        </w:tc>
      </w:tr>
      <w:tr w:rsidR="003C4311" w14:paraId="7654BF3E" w14:textId="77777777" w:rsidTr="06AEA5F1">
        <w:trPr>
          <w:trHeight w:val="432"/>
        </w:trPr>
        <w:tc>
          <w:tcPr>
            <w:tcW w:w="1773" w:type="dxa"/>
            <w:tcBorders>
              <w:top w:val="single" w:sz="4" w:space="0" w:color="auto"/>
              <w:left w:val="single" w:sz="4" w:space="0" w:color="auto"/>
              <w:bottom w:val="single" w:sz="4" w:space="0" w:color="auto"/>
              <w:right w:val="single" w:sz="4" w:space="0" w:color="auto"/>
            </w:tcBorders>
          </w:tcPr>
          <w:p w14:paraId="3D66BC50" w14:textId="185D2EFD" w:rsidR="003C4311" w:rsidRDefault="003C4311" w:rsidP="00526F92">
            <w:pPr>
              <w:spacing w:line="20" w:lineRule="atLeast"/>
            </w:pPr>
            <w:r>
              <w:t>Issuer</w:t>
            </w:r>
          </w:p>
        </w:tc>
        <w:tc>
          <w:tcPr>
            <w:tcW w:w="7488" w:type="dxa"/>
            <w:tcBorders>
              <w:top w:val="single" w:sz="4" w:space="0" w:color="auto"/>
              <w:left w:val="single" w:sz="4" w:space="0" w:color="auto"/>
              <w:bottom w:val="single" w:sz="4" w:space="0" w:color="auto"/>
              <w:right w:val="single" w:sz="4" w:space="0" w:color="auto"/>
            </w:tcBorders>
          </w:tcPr>
          <w:p w14:paraId="295328E6" w14:textId="7405D829" w:rsidR="003C4311" w:rsidRDefault="002C56AD" w:rsidP="00526F92">
            <w:pPr>
              <w:spacing w:after="0" w:line="20" w:lineRule="atLeast"/>
            </w:pPr>
            <w:r w:rsidRPr="002C56AD">
              <w:t>The Issuer can be any party known to the Merchant and who has a contractual agreement with the merchant to guarantee payment for any Issuer approved transaction (purchase). Depending on the specific implementation, the “issuer” may be a payment processor acting on behalf of the issuer or even an acquirer/acquirer payment processing providing payment guarantees for multiple issuers.</w:t>
            </w:r>
          </w:p>
        </w:tc>
      </w:tr>
      <w:tr w:rsidR="00CC1027" w14:paraId="364EABFA" w14:textId="77777777" w:rsidTr="06AEA5F1">
        <w:trPr>
          <w:trHeight w:val="432"/>
        </w:trPr>
        <w:tc>
          <w:tcPr>
            <w:tcW w:w="1773" w:type="dxa"/>
            <w:tcBorders>
              <w:top w:val="single" w:sz="4" w:space="0" w:color="auto"/>
              <w:left w:val="single" w:sz="4" w:space="0" w:color="auto"/>
              <w:bottom w:val="single" w:sz="4" w:space="0" w:color="auto"/>
              <w:right w:val="single" w:sz="4" w:space="0" w:color="auto"/>
            </w:tcBorders>
          </w:tcPr>
          <w:p w14:paraId="3DFA60E9" w14:textId="12BA0E90" w:rsidR="00CC1027" w:rsidRDefault="00CC1027" w:rsidP="00526F92">
            <w:pPr>
              <w:spacing w:line="20" w:lineRule="atLeast"/>
            </w:pPr>
            <w:r>
              <w:t>Issuer Host</w:t>
            </w:r>
          </w:p>
        </w:tc>
        <w:tc>
          <w:tcPr>
            <w:tcW w:w="7488" w:type="dxa"/>
            <w:tcBorders>
              <w:top w:val="single" w:sz="4" w:space="0" w:color="auto"/>
              <w:left w:val="single" w:sz="4" w:space="0" w:color="auto"/>
              <w:bottom w:val="single" w:sz="4" w:space="0" w:color="auto"/>
              <w:right w:val="single" w:sz="4" w:space="0" w:color="auto"/>
            </w:tcBorders>
          </w:tcPr>
          <w:p w14:paraId="4964AD06" w14:textId="0D3AED9D" w:rsidR="00CC1027" w:rsidRPr="00F94D3A" w:rsidRDefault="00CA5C12" w:rsidP="00526F92">
            <w:pPr>
              <w:spacing w:after="0" w:line="20" w:lineRule="atLeast"/>
            </w:pPr>
            <w:r w:rsidRPr="00CA5C12">
              <w:t>The Issuer Host is a trusted host, known to the Merchant and which the Merchant trusts to provide Issuer (or Payment Processor) approval.</w:t>
            </w:r>
          </w:p>
        </w:tc>
      </w:tr>
      <w:bookmarkEnd w:id="177"/>
    </w:tbl>
    <w:p w14:paraId="5922248E" w14:textId="77777777" w:rsidR="009E105D" w:rsidRDefault="009E105D" w:rsidP="009E105D"/>
    <w:p w14:paraId="64060F49" w14:textId="77777777" w:rsidR="005536A3" w:rsidRPr="005536A3" w:rsidRDefault="005536A3" w:rsidP="005536A3"/>
    <w:p w14:paraId="2E6FFA02" w14:textId="77777777" w:rsidR="005536A3" w:rsidRPr="005536A3" w:rsidRDefault="005536A3" w:rsidP="005536A3"/>
    <w:p w14:paraId="07CBBE37" w14:textId="2E4D0997" w:rsidR="005536A3" w:rsidRPr="005536A3" w:rsidRDefault="005536A3" w:rsidP="0090653B">
      <w:pPr>
        <w:tabs>
          <w:tab w:val="left" w:pos="910"/>
        </w:tabs>
      </w:pPr>
      <w:r>
        <w:tab/>
      </w:r>
    </w:p>
    <w:sectPr w:rsidR="005536A3" w:rsidRPr="005536A3" w:rsidSect="00EA3EAF">
      <w:footerReference w:type="default" r:id="rId2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B7A4F0" w14:textId="77777777" w:rsidR="008B71A2" w:rsidRDefault="008B71A2" w:rsidP="003A2C94">
      <w:pPr>
        <w:spacing w:after="0" w:line="240" w:lineRule="auto"/>
      </w:pPr>
      <w:r>
        <w:separator/>
      </w:r>
    </w:p>
    <w:p w14:paraId="753F8385" w14:textId="77777777" w:rsidR="008B71A2" w:rsidRDefault="008B71A2"/>
  </w:endnote>
  <w:endnote w:type="continuationSeparator" w:id="0">
    <w:p w14:paraId="075C63F3" w14:textId="77777777" w:rsidR="008B71A2" w:rsidRDefault="008B71A2" w:rsidP="003A2C94">
      <w:pPr>
        <w:spacing w:after="0" w:line="240" w:lineRule="auto"/>
      </w:pPr>
      <w:r>
        <w:continuationSeparator/>
      </w:r>
    </w:p>
    <w:p w14:paraId="7E730F21" w14:textId="77777777" w:rsidR="008B71A2" w:rsidRDefault="008B71A2"/>
  </w:endnote>
  <w:endnote w:type="continuationNotice" w:id="1">
    <w:p w14:paraId="06E04FB0" w14:textId="77777777" w:rsidR="008B71A2" w:rsidRDefault="008B71A2">
      <w:pPr>
        <w:spacing w:after="0" w:line="240" w:lineRule="auto"/>
      </w:pPr>
    </w:p>
    <w:p w14:paraId="665DCC08" w14:textId="77777777" w:rsidR="008B71A2" w:rsidRDefault="008B71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A7553" w14:textId="56F820C7" w:rsidR="00526EFD" w:rsidRDefault="00526EFD" w:rsidP="003A2C94">
    <w:pPr>
      <w:pStyle w:val="Footer"/>
      <w:jc w:val="both"/>
      <w:rPr>
        <w:rFonts w:ascii="Arial" w:hAnsi="Arial" w:cs="Arial"/>
        <w:sz w:val="16"/>
        <w:szCs w:val="16"/>
      </w:rPr>
    </w:pPr>
  </w:p>
  <w:p w14:paraId="4243A707" w14:textId="2C4066C1" w:rsidR="00526EFD" w:rsidRDefault="00BD0C50" w:rsidP="0090653B">
    <w:pPr>
      <w:pStyle w:val="Footer"/>
      <w:rPr>
        <w:rFonts w:ascii="Arial" w:hAnsi="Arial" w:cs="Arial"/>
        <w:noProof/>
        <w:sz w:val="16"/>
        <w:szCs w:val="16"/>
      </w:rPr>
    </w:pPr>
    <w:r>
      <w:rPr>
        <w:rFonts w:ascii="Arial" w:hAnsi="Arial" w:cs="Arial"/>
        <w:sz w:val="16"/>
        <w:szCs w:val="16"/>
      </w:rPr>
      <w:t>Part 4-50</w:t>
    </w:r>
    <w:r w:rsidR="004069E8">
      <w:rPr>
        <w:rFonts w:ascii="Arial" w:hAnsi="Arial" w:cs="Arial"/>
        <w:sz w:val="16"/>
        <w:szCs w:val="16"/>
      </w:rPr>
      <w:t>-2</w:t>
    </w:r>
    <w:r>
      <w:rPr>
        <w:rFonts w:ascii="Arial" w:hAnsi="Arial" w:cs="Arial"/>
        <w:sz w:val="16"/>
        <w:szCs w:val="16"/>
      </w:rPr>
      <w:t xml:space="preserve"> </w:t>
    </w:r>
    <w:r w:rsidR="00C3547E">
      <w:rPr>
        <w:rFonts w:ascii="Arial" w:hAnsi="Arial" w:cs="Arial"/>
        <w:sz w:val="16"/>
        <w:szCs w:val="16"/>
      </w:rPr>
      <w:t>M</w:t>
    </w:r>
    <w:r w:rsidR="004E4DB9">
      <w:rPr>
        <w:rFonts w:ascii="Arial" w:hAnsi="Arial" w:cs="Arial"/>
        <w:sz w:val="16"/>
        <w:szCs w:val="16"/>
      </w:rPr>
      <w:t>erchant Initiated C</w:t>
    </w:r>
    <w:r>
      <w:rPr>
        <w:rFonts w:ascii="Arial" w:hAnsi="Arial" w:cs="Arial"/>
        <w:sz w:val="16"/>
        <w:szCs w:val="16"/>
      </w:rPr>
      <w:t xml:space="preserve">losed Loop Payment </w:t>
    </w:r>
    <w:r w:rsidR="008F67A7">
      <w:rPr>
        <w:rFonts w:ascii="Arial" w:hAnsi="Arial" w:cs="Arial"/>
        <w:sz w:val="16"/>
        <w:szCs w:val="16"/>
      </w:rPr>
      <w:t xml:space="preserve">API </w:t>
    </w:r>
    <w:r w:rsidR="00526EFD">
      <w:rPr>
        <w:rFonts w:ascii="Arial" w:hAnsi="Arial" w:cs="Arial"/>
        <w:sz w:val="16"/>
        <w:szCs w:val="16"/>
      </w:rPr>
      <w:t>Implementation</w:t>
    </w:r>
    <w:r w:rsidR="008F67A7">
      <w:rPr>
        <w:rFonts w:ascii="Arial" w:hAnsi="Arial" w:cs="Arial"/>
        <w:sz w:val="16"/>
        <w:szCs w:val="16"/>
      </w:rPr>
      <w:t xml:space="preserve"> </w:t>
    </w:r>
    <w:r w:rsidR="00526EFD">
      <w:rPr>
        <w:rFonts w:ascii="Arial" w:hAnsi="Arial" w:cs="Arial"/>
        <w:sz w:val="16"/>
        <w:szCs w:val="16"/>
      </w:rPr>
      <w:t>Guide</w:t>
    </w:r>
    <w:r w:rsidR="00526EFD" w:rsidRPr="003A2C94">
      <w:rPr>
        <w:rFonts w:ascii="Arial" w:hAnsi="Arial" w:cs="Arial"/>
        <w:sz w:val="16"/>
        <w:szCs w:val="16"/>
      </w:rPr>
      <w:tab/>
      <w:t xml:space="preserve">Page </w:t>
    </w:r>
    <w:r w:rsidR="00526EFD" w:rsidRPr="003A2C94">
      <w:rPr>
        <w:rFonts w:ascii="Arial" w:hAnsi="Arial" w:cs="Arial"/>
        <w:sz w:val="16"/>
        <w:szCs w:val="16"/>
      </w:rPr>
      <w:fldChar w:fldCharType="begin"/>
    </w:r>
    <w:r w:rsidR="00526EFD" w:rsidRPr="003A2C94">
      <w:rPr>
        <w:rFonts w:ascii="Arial" w:hAnsi="Arial" w:cs="Arial"/>
        <w:sz w:val="16"/>
        <w:szCs w:val="16"/>
      </w:rPr>
      <w:instrText xml:space="preserve"> PAGE   \* MERGEFORMAT </w:instrText>
    </w:r>
    <w:r w:rsidR="00526EFD" w:rsidRPr="003A2C94">
      <w:rPr>
        <w:rFonts w:ascii="Arial" w:hAnsi="Arial" w:cs="Arial"/>
        <w:sz w:val="16"/>
        <w:szCs w:val="16"/>
      </w:rPr>
      <w:fldChar w:fldCharType="separate"/>
    </w:r>
    <w:r w:rsidR="00424EDC">
      <w:rPr>
        <w:rFonts w:ascii="Arial" w:hAnsi="Arial" w:cs="Arial"/>
        <w:noProof/>
        <w:sz w:val="16"/>
        <w:szCs w:val="16"/>
      </w:rPr>
      <w:t>26</w:t>
    </w:r>
    <w:r w:rsidR="00526EFD" w:rsidRPr="003A2C94">
      <w:rPr>
        <w:rFonts w:ascii="Arial" w:hAnsi="Arial" w:cs="Arial"/>
        <w:noProof/>
        <w:sz w:val="16"/>
        <w:szCs w:val="16"/>
      </w:rPr>
      <w:fldChar w:fldCharType="end"/>
    </w:r>
    <w:r w:rsidR="00526EFD" w:rsidRPr="003A2C94">
      <w:rPr>
        <w:rFonts w:ascii="Arial" w:hAnsi="Arial" w:cs="Arial"/>
        <w:noProof/>
        <w:sz w:val="16"/>
        <w:szCs w:val="16"/>
      </w:rPr>
      <w:t xml:space="preserve"> of </w:t>
    </w:r>
    <w:r w:rsidR="00526EFD" w:rsidRPr="003A2C94">
      <w:rPr>
        <w:rFonts w:ascii="Arial" w:hAnsi="Arial" w:cs="Arial"/>
        <w:noProof/>
        <w:sz w:val="16"/>
        <w:szCs w:val="16"/>
      </w:rPr>
      <w:fldChar w:fldCharType="begin"/>
    </w:r>
    <w:r w:rsidR="00526EFD" w:rsidRPr="003A2C94">
      <w:rPr>
        <w:rFonts w:ascii="Arial" w:hAnsi="Arial" w:cs="Arial"/>
        <w:noProof/>
        <w:sz w:val="16"/>
        <w:szCs w:val="16"/>
      </w:rPr>
      <w:instrText xml:space="preserve"> NUMPAGES  \# "0"  \* MERGEFORMAT </w:instrText>
    </w:r>
    <w:r w:rsidR="00526EFD" w:rsidRPr="003A2C94">
      <w:rPr>
        <w:rFonts w:ascii="Arial" w:hAnsi="Arial" w:cs="Arial"/>
        <w:noProof/>
        <w:sz w:val="16"/>
        <w:szCs w:val="16"/>
      </w:rPr>
      <w:fldChar w:fldCharType="separate"/>
    </w:r>
    <w:r w:rsidR="00424EDC">
      <w:rPr>
        <w:rFonts w:ascii="Arial" w:hAnsi="Arial" w:cs="Arial"/>
        <w:noProof/>
        <w:sz w:val="16"/>
        <w:szCs w:val="16"/>
      </w:rPr>
      <w:t>26</w:t>
    </w:r>
    <w:r w:rsidR="00526EFD" w:rsidRPr="003A2C94">
      <w:rPr>
        <w:rFonts w:ascii="Arial" w:hAnsi="Arial" w:cs="Arial"/>
        <w:noProof/>
        <w:sz w:val="16"/>
        <w:szCs w:val="16"/>
      </w:rPr>
      <w:fldChar w:fldCharType="end"/>
    </w:r>
  </w:p>
  <w:p w14:paraId="386B8206" w14:textId="3B3464C2" w:rsidR="00526EFD" w:rsidRDefault="00526EFD" w:rsidP="007F1BCD">
    <w:pPr>
      <w:pStyle w:val="Footer"/>
      <w:tabs>
        <w:tab w:val="left" w:pos="1245"/>
      </w:tabs>
      <w:jc w:val="both"/>
      <w:rPr>
        <w:rFonts w:ascii="Arial" w:hAnsi="Arial" w:cs="Arial"/>
        <w:noProof/>
        <w:sz w:val="16"/>
        <w:szCs w:val="16"/>
      </w:rPr>
    </w:pPr>
    <w:r>
      <w:rPr>
        <w:rFonts w:ascii="Arial" w:hAnsi="Arial" w:cs="Arial"/>
        <w:noProof/>
        <w:sz w:val="16"/>
        <w:szCs w:val="16"/>
      </w:rPr>
      <w:t>Copyright © IFSF, 202</w:t>
    </w:r>
    <w:r w:rsidR="00DE1726">
      <w:rPr>
        <w:rFonts w:ascii="Arial" w:hAnsi="Arial" w:cs="Arial"/>
        <w:noProof/>
        <w:sz w:val="16"/>
        <w:szCs w:val="16"/>
      </w:rPr>
      <w:t>4</w:t>
    </w:r>
    <w:r>
      <w:rPr>
        <w:rFonts w:ascii="Arial" w:hAnsi="Arial" w:cs="Arial"/>
        <w:noProof/>
        <w:sz w:val="16"/>
        <w:szCs w:val="16"/>
      </w:rPr>
      <w:t>, All Rights Reserved</w:t>
    </w:r>
    <w:r>
      <w:rPr>
        <w:rFonts w:ascii="Arial" w:hAnsi="Arial" w:cs="Arial"/>
        <w:noProof/>
        <w:sz w:val="16"/>
        <w:szCs w:val="16"/>
      </w:rPr>
      <w:tab/>
    </w:r>
    <w:r>
      <w:rPr>
        <w:rFonts w:ascii="Arial" w:hAnsi="Arial" w:cs="Arial"/>
        <w:noProof/>
        <w:sz w:val="16"/>
        <w:szCs w:val="16"/>
      </w:rPr>
      <w:tab/>
    </w:r>
    <w:r w:rsidR="001A7FCC">
      <w:rPr>
        <w:rFonts w:ascii="Arial" w:hAnsi="Arial" w:cs="Arial"/>
        <w:noProof/>
        <w:sz w:val="16"/>
        <w:szCs w:val="16"/>
      </w:rPr>
      <w:t>v</w:t>
    </w:r>
    <w:r w:rsidR="00561E86">
      <w:rPr>
        <w:rFonts w:ascii="Arial" w:hAnsi="Arial" w:cs="Arial"/>
        <w:noProof/>
        <w:sz w:val="16"/>
        <w:szCs w:val="16"/>
      </w:rPr>
      <w:t>1.</w:t>
    </w:r>
    <w:r w:rsidR="008523DF">
      <w:rPr>
        <w:rFonts w:ascii="Arial" w:hAnsi="Arial" w:cs="Arial"/>
        <w:noProof/>
        <w:sz w:val="16"/>
        <w:szCs w:val="16"/>
      </w:rPr>
      <w:t>1</w:t>
    </w:r>
    <w:r w:rsidR="00023A46">
      <w:rPr>
        <w:rFonts w:ascii="Arial" w:hAnsi="Arial" w:cs="Arial"/>
        <w:noProof/>
        <w:sz w:val="16"/>
        <w:szCs w:val="16"/>
      </w:rPr>
      <w:t>,</w:t>
    </w:r>
    <w:r w:rsidR="001A7FCC">
      <w:rPr>
        <w:rFonts w:ascii="Arial" w:hAnsi="Arial" w:cs="Arial"/>
        <w:noProof/>
        <w:sz w:val="16"/>
        <w:szCs w:val="16"/>
      </w:rPr>
      <w:t xml:space="preserve"> </w:t>
    </w:r>
    <w:r w:rsidR="000A2A48">
      <w:rPr>
        <w:rFonts w:ascii="Arial" w:hAnsi="Arial" w:cs="Arial"/>
        <w:noProof/>
        <w:sz w:val="16"/>
        <w:szCs w:val="16"/>
      </w:rPr>
      <w:t xml:space="preserve">18 </w:t>
    </w:r>
    <w:r w:rsidR="00D60019">
      <w:rPr>
        <w:rFonts w:ascii="Arial" w:hAnsi="Arial" w:cs="Arial"/>
        <w:noProof/>
        <w:sz w:val="16"/>
        <w:szCs w:val="16"/>
      </w:rPr>
      <w:t>October</w:t>
    </w:r>
    <w:r w:rsidR="00561E86">
      <w:rPr>
        <w:rFonts w:ascii="Arial" w:hAnsi="Arial" w:cs="Arial"/>
        <w:noProof/>
        <w:sz w:val="16"/>
        <w:szCs w:val="16"/>
      </w:rPr>
      <w:t xml:space="preserve"> 202</w:t>
    </w:r>
    <w:r w:rsidR="008523DF">
      <w:rPr>
        <w:rFonts w:ascii="Arial" w:hAnsi="Arial" w:cs="Arial"/>
        <w:noProof/>
        <w:sz w:val="16"/>
        <w:szCs w:val="16"/>
      </w:rPr>
      <w:t>4</w:t>
    </w:r>
  </w:p>
  <w:p w14:paraId="0CF4A9C6" w14:textId="77777777" w:rsidR="001153AC" w:rsidRDefault="001153A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A01CF8" w14:textId="77777777" w:rsidR="008B71A2" w:rsidRDefault="008B71A2" w:rsidP="003A2C94">
      <w:pPr>
        <w:spacing w:after="0" w:line="240" w:lineRule="auto"/>
      </w:pPr>
      <w:r>
        <w:separator/>
      </w:r>
    </w:p>
    <w:p w14:paraId="5C84140F" w14:textId="77777777" w:rsidR="008B71A2" w:rsidRDefault="008B71A2"/>
  </w:footnote>
  <w:footnote w:type="continuationSeparator" w:id="0">
    <w:p w14:paraId="4100C333" w14:textId="77777777" w:rsidR="008B71A2" w:rsidRDefault="008B71A2" w:rsidP="003A2C94">
      <w:pPr>
        <w:spacing w:after="0" w:line="240" w:lineRule="auto"/>
      </w:pPr>
      <w:r>
        <w:continuationSeparator/>
      </w:r>
    </w:p>
    <w:p w14:paraId="554D57D7" w14:textId="77777777" w:rsidR="008B71A2" w:rsidRDefault="008B71A2"/>
  </w:footnote>
  <w:footnote w:type="continuationNotice" w:id="1">
    <w:p w14:paraId="25C8A013" w14:textId="77777777" w:rsidR="008B71A2" w:rsidRDefault="008B71A2">
      <w:pPr>
        <w:spacing w:after="0" w:line="240" w:lineRule="auto"/>
      </w:pPr>
    </w:p>
    <w:p w14:paraId="1CB1AD21" w14:textId="77777777" w:rsidR="008B71A2" w:rsidRDefault="008B71A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62E1F"/>
    <w:multiLevelType w:val="hybridMultilevel"/>
    <w:tmpl w:val="AEBE4034"/>
    <w:lvl w:ilvl="0" w:tplc="147408BE">
      <w:start w:val="1"/>
      <w:numFmt w:val="upperLetter"/>
      <w:pStyle w:val="AppendixLevel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35032B"/>
    <w:multiLevelType w:val="hybridMultilevel"/>
    <w:tmpl w:val="8B469612"/>
    <w:lvl w:ilvl="0" w:tplc="943C4FCA">
      <w:start w:val="4"/>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FD83014">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E0E64E">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E407242">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E4F2E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4F8AE06">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63CEDD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EBE4B9A">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854C152">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F98720A"/>
    <w:multiLevelType w:val="hybridMultilevel"/>
    <w:tmpl w:val="4028D0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731942"/>
    <w:multiLevelType w:val="hybridMultilevel"/>
    <w:tmpl w:val="48A8E6BC"/>
    <w:lvl w:ilvl="0" w:tplc="4E465C74">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F60836C">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02694C2">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1B0CE0E">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38E5B94">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D327116">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506C6C">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0F00A4E">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30C2A92">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5805E25"/>
    <w:multiLevelType w:val="hybridMultilevel"/>
    <w:tmpl w:val="FC04C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73514B"/>
    <w:multiLevelType w:val="hybridMultilevel"/>
    <w:tmpl w:val="8376ED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430F54"/>
    <w:multiLevelType w:val="hybridMultilevel"/>
    <w:tmpl w:val="A5D686C2"/>
    <w:lvl w:ilvl="0" w:tplc="B986D25C">
      <w:start w:val="1"/>
      <w:numFmt w:val="low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45D0DD6"/>
    <w:multiLevelType w:val="hybridMultilevel"/>
    <w:tmpl w:val="191CACD6"/>
    <w:lvl w:ilvl="0" w:tplc="2CAACA30">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C66730">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A7AEDC6">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DE2A5EC">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E541A0C">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D26942E">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864B4C6">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ADC26D4">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A4E0F6E">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0AF4256"/>
    <w:multiLevelType w:val="hybridMultilevel"/>
    <w:tmpl w:val="1D8620DC"/>
    <w:lvl w:ilvl="0" w:tplc="FA6CB94E">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A00EDF4">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F86FA06">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06280EE">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9803E92">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3EEFCCE">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62A587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0EE337A">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18A015E">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3443979"/>
    <w:multiLevelType w:val="hybridMultilevel"/>
    <w:tmpl w:val="4BC8C532"/>
    <w:lvl w:ilvl="0" w:tplc="868E6968">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716E8F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CC6133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0129AB8">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8841AB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5F2666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BDC2E8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9898A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9A0B7C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887167F"/>
    <w:multiLevelType w:val="hybridMultilevel"/>
    <w:tmpl w:val="997EDE70"/>
    <w:lvl w:ilvl="0" w:tplc="04090001">
      <w:start w:val="1"/>
      <w:numFmt w:val="bullet"/>
      <w:lvlText w:val=""/>
      <w:lvlJc w:val="left"/>
      <w:pPr>
        <w:ind w:left="720" w:hanging="360"/>
      </w:pPr>
      <w:rPr>
        <w:rFonts w:ascii="Symbol" w:hAnsi="Symbol" w:hint="default"/>
      </w:rPr>
    </w:lvl>
    <w:lvl w:ilvl="1" w:tplc="13888BD2">
      <w:numFmt w:val="bullet"/>
      <w:lvlText w:val="•"/>
      <w:lvlJc w:val="left"/>
      <w:pPr>
        <w:ind w:left="1440" w:hanging="360"/>
      </w:pPr>
      <w:rPr>
        <w:rFonts w:ascii="Georgia" w:eastAsiaTheme="minorHAnsi" w:hAnsi="Georgia" w:cstheme="minorBidi"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B373220"/>
    <w:multiLevelType w:val="hybridMultilevel"/>
    <w:tmpl w:val="6D864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BF29E0"/>
    <w:multiLevelType w:val="hybridMultilevel"/>
    <w:tmpl w:val="4AB2E180"/>
    <w:lvl w:ilvl="0" w:tplc="6F7C898C">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C3AC95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584022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F3CE56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3A01660">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DC478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812C87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11E9C5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B8B44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E665A19"/>
    <w:multiLevelType w:val="hybridMultilevel"/>
    <w:tmpl w:val="939C4F34"/>
    <w:lvl w:ilvl="0" w:tplc="02027146">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1EA48BE">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20218AE">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5FEF5C6">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5D47E8A">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BB468A4">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AD4720C">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7E6CFE0">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EDCA3E4">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96C49EC"/>
    <w:multiLevelType w:val="hybridMultilevel"/>
    <w:tmpl w:val="6DFAA014"/>
    <w:lvl w:ilvl="0" w:tplc="D0D2892A">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348C7A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E924B20">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05C2F1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9704460">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93EDE6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68688D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CD2F3F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392165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C236FD0"/>
    <w:multiLevelType w:val="hybridMultilevel"/>
    <w:tmpl w:val="AFE432D4"/>
    <w:lvl w:ilvl="0" w:tplc="379A683C">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7F2933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9200986">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F68900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02E6F48">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178706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1A23F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EC06E2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4E8F94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D4563CE"/>
    <w:multiLevelType w:val="multilevel"/>
    <w:tmpl w:val="8D98A4AE"/>
    <w:lvl w:ilvl="0">
      <w:start w:val="1"/>
      <w:numFmt w:val="upperLetter"/>
      <w:lvlText w:val="Appendix %1"/>
      <w:lvlJc w:val="left"/>
      <w:pPr>
        <w:tabs>
          <w:tab w:val="num" w:pos="360"/>
        </w:tabs>
        <w:ind w:left="360" w:hanging="360"/>
      </w:pPr>
      <w:rPr>
        <w:rFonts w:hint="default"/>
      </w:rPr>
    </w:lvl>
    <w:lvl w:ilvl="1">
      <w:start w:val="1"/>
      <w:numFmt w:val="decimal"/>
      <w:pStyle w:val="Appendix2"/>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upperLetter"/>
      <w:suff w:val="space"/>
      <w:lvlText w:val="Appendix %7"/>
      <w:lvlJc w:val="left"/>
      <w:pPr>
        <w:ind w:left="0" w:firstLine="0"/>
      </w:pPr>
      <w:rPr>
        <w:rFonts w:cs="Times New Roman" w:hint="default"/>
        <w:bCs w:val="0"/>
        <w:i w:val="0"/>
        <w:iCs w:val="0"/>
        <w:smallCaps w:val="0"/>
        <w:strike w:val="0"/>
        <w:dstrike w:val="0"/>
        <w:vanish w:val="0"/>
        <w:color w:val="000000"/>
        <w:spacing w:val="0"/>
        <w:position w:val="0"/>
        <w:u w:val="none"/>
        <w:vertAlign w:val="baseline"/>
        <w:em w:val="none"/>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7" w15:restartNumberingAfterBreak="0">
    <w:nsid w:val="5D915107"/>
    <w:multiLevelType w:val="hybridMultilevel"/>
    <w:tmpl w:val="495E2E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90658A"/>
    <w:multiLevelType w:val="multilevel"/>
    <w:tmpl w:val="41941580"/>
    <w:styleLink w:val="Headings"/>
    <w:lvl w:ilvl="0">
      <w:start w:val="1"/>
      <w:numFmt w:val="decimal"/>
      <w:pStyle w:val="Heading1"/>
      <w:lvlText w:val="%1"/>
      <w:lvlJc w:val="left"/>
      <w:pPr>
        <w:ind w:left="1530" w:hanging="360"/>
      </w:pPr>
      <w:rPr>
        <w:rFonts w:ascii="Arial" w:hAnsi="Arial" w:hint="default"/>
        <w:sz w:val="28"/>
      </w:rPr>
    </w:lvl>
    <w:lvl w:ilvl="1">
      <w:start w:val="1"/>
      <w:numFmt w:val="decimal"/>
      <w:pStyle w:val="Heading2"/>
      <w:lvlText w:val="%1.%2"/>
      <w:lvlJc w:val="left"/>
      <w:pPr>
        <w:ind w:left="720" w:hanging="720"/>
      </w:pPr>
      <w:rPr>
        <w:rFonts w:ascii="Arial" w:hAnsi="Arial" w:hint="default"/>
        <w:sz w:val="28"/>
      </w:rPr>
    </w:lvl>
    <w:lvl w:ilvl="2">
      <w:start w:val="1"/>
      <w:numFmt w:val="decimal"/>
      <w:pStyle w:val="Heading3"/>
      <w:lvlText w:val="%1.%2.%3"/>
      <w:lvlJc w:val="left"/>
      <w:pPr>
        <w:ind w:left="9900" w:hanging="1080"/>
      </w:pPr>
      <w:rPr>
        <w:rFonts w:ascii="Arial" w:hAnsi="Arial" w:hint="default"/>
        <w:b/>
        <w:i w:val="0"/>
        <w:sz w:val="28"/>
      </w:rPr>
    </w:lvl>
    <w:lvl w:ilvl="3">
      <w:start w:val="1"/>
      <w:numFmt w:val="decimal"/>
      <w:pStyle w:val="Heading4"/>
      <w:lvlText w:val="%1.%2.%3.%4"/>
      <w:lvlJc w:val="left"/>
      <w:pPr>
        <w:ind w:left="1440" w:hanging="1440"/>
      </w:pPr>
      <w:rPr>
        <w:rFonts w:ascii="Arial" w:hAnsi="Arial" w:hint="default"/>
        <w:sz w:val="28"/>
      </w:rPr>
    </w:lvl>
    <w:lvl w:ilvl="4">
      <w:start w:val="1"/>
      <w:numFmt w:val="decimal"/>
      <w:lvlText w:val="%1.%2.%3.%4.%5"/>
      <w:lvlJc w:val="left"/>
      <w:pPr>
        <w:ind w:left="1800" w:hanging="1800"/>
      </w:pPr>
      <w:rPr>
        <w:rFonts w:ascii="Arial" w:hAnsi="Arial" w:hint="default"/>
        <w:sz w:val="28"/>
      </w:rPr>
    </w:lvl>
    <w:lvl w:ilvl="5">
      <w:start w:val="1"/>
      <w:numFmt w:val="decimal"/>
      <w:lvlText w:val="%1.%2.%3.%4.%5.%6"/>
      <w:lvlJc w:val="left"/>
      <w:pPr>
        <w:ind w:left="2160" w:hanging="2160"/>
      </w:pPr>
      <w:rPr>
        <w:rFonts w:ascii="Arial" w:hAnsi="Arial" w:hint="default"/>
        <w:sz w:val="28"/>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19" w15:restartNumberingAfterBreak="0">
    <w:nsid w:val="63337377"/>
    <w:multiLevelType w:val="hybridMultilevel"/>
    <w:tmpl w:val="D4C4FBC6"/>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5662E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75A9238A"/>
    <w:multiLevelType w:val="hybridMultilevel"/>
    <w:tmpl w:val="B28E6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603A22"/>
    <w:multiLevelType w:val="hybridMultilevel"/>
    <w:tmpl w:val="DB642B6C"/>
    <w:lvl w:ilvl="0" w:tplc="44886F3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B7E27B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B4CA3D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3D6AA5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22215E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DFA27E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6C0AF3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690CEC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A1ED40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BD57E9A"/>
    <w:multiLevelType w:val="hybridMultilevel"/>
    <w:tmpl w:val="704CA96A"/>
    <w:lvl w:ilvl="0" w:tplc="E71010D8">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6745320">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6727AAE">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83C1E06">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124BC2C">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67CAB42">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64C3420">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C6EEF0">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A30FD70">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CC84FA6"/>
    <w:multiLevelType w:val="hybridMultilevel"/>
    <w:tmpl w:val="C3FAD970"/>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568923553">
    <w:abstractNumId w:val="18"/>
    <w:lvlOverride w:ilvl="0">
      <w:lvl w:ilvl="0">
        <w:start w:val="1"/>
        <w:numFmt w:val="decimal"/>
        <w:pStyle w:val="Heading1"/>
        <w:lvlText w:val="%1"/>
        <w:lvlJc w:val="left"/>
        <w:pPr>
          <w:ind w:left="1530" w:hanging="360"/>
        </w:pPr>
        <w:rPr>
          <w:rFonts w:ascii="Arial" w:hAnsi="Arial" w:hint="default"/>
          <w:sz w:val="32"/>
          <w:szCs w:val="32"/>
        </w:rPr>
      </w:lvl>
    </w:lvlOverride>
  </w:num>
  <w:num w:numId="2" w16cid:durableId="296181025">
    <w:abstractNumId w:val="16"/>
  </w:num>
  <w:num w:numId="3" w16cid:durableId="578491499">
    <w:abstractNumId w:val="0"/>
  </w:num>
  <w:num w:numId="4" w16cid:durableId="710425788">
    <w:abstractNumId w:val="10"/>
  </w:num>
  <w:num w:numId="5" w16cid:durableId="1833132108">
    <w:abstractNumId w:val="6"/>
  </w:num>
  <w:num w:numId="6" w16cid:durableId="1621647289">
    <w:abstractNumId w:val="17"/>
  </w:num>
  <w:num w:numId="7" w16cid:durableId="347876965">
    <w:abstractNumId w:val="21"/>
  </w:num>
  <w:num w:numId="8" w16cid:durableId="1068655267">
    <w:abstractNumId w:val="20"/>
  </w:num>
  <w:num w:numId="9" w16cid:durableId="579213520">
    <w:abstractNumId w:val="18"/>
  </w:num>
  <w:num w:numId="10" w16cid:durableId="427388170">
    <w:abstractNumId w:val="19"/>
  </w:num>
  <w:num w:numId="11" w16cid:durableId="321743061">
    <w:abstractNumId w:val="24"/>
  </w:num>
  <w:num w:numId="12" w16cid:durableId="1634015350">
    <w:abstractNumId w:val="2"/>
  </w:num>
  <w:num w:numId="13" w16cid:durableId="354617212">
    <w:abstractNumId w:val="22"/>
  </w:num>
  <w:num w:numId="14" w16cid:durableId="1652828186">
    <w:abstractNumId w:val="23"/>
  </w:num>
  <w:num w:numId="15" w16cid:durableId="724990150">
    <w:abstractNumId w:val="7"/>
  </w:num>
  <w:num w:numId="16" w16cid:durableId="689991835">
    <w:abstractNumId w:val="1"/>
  </w:num>
  <w:num w:numId="17" w16cid:durableId="1109617043">
    <w:abstractNumId w:val="15"/>
  </w:num>
  <w:num w:numId="18" w16cid:durableId="883061874">
    <w:abstractNumId w:val="9"/>
  </w:num>
  <w:num w:numId="19" w16cid:durableId="176896668">
    <w:abstractNumId w:val="3"/>
  </w:num>
  <w:num w:numId="20" w16cid:durableId="1090278414">
    <w:abstractNumId w:val="8"/>
  </w:num>
  <w:num w:numId="21" w16cid:durableId="1808087766">
    <w:abstractNumId w:val="14"/>
  </w:num>
  <w:num w:numId="22" w16cid:durableId="2011709292">
    <w:abstractNumId w:val="12"/>
  </w:num>
  <w:num w:numId="23" w16cid:durableId="1364862935">
    <w:abstractNumId w:val="13"/>
  </w:num>
  <w:num w:numId="24" w16cid:durableId="301082276">
    <w:abstractNumId w:val="5"/>
  </w:num>
  <w:num w:numId="25" w16cid:durableId="928544667">
    <w:abstractNumId w:val="11"/>
  </w:num>
  <w:num w:numId="26" w16cid:durableId="1287929053">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7B4"/>
    <w:rsid w:val="00000220"/>
    <w:rsid w:val="00000279"/>
    <w:rsid w:val="000005C4"/>
    <w:rsid w:val="00000E3A"/>
    <w:rsid w:val="00000F91"/>
    <w:rsid w:val="000015FB"/>
    <w:rsid w:val="00002580"/>
    <w:rsid w:val="00002603"/>
    <w:rsid w:val="00002AE1"/>
    <w:rsid w:val="00002D08"/>
    <w:rsid w:val="00002E35"/>
    <w:rsid w:val="000034E2"/>
    <w:rsid w:val="00003709"/>
    <w:rsid w:val="000037C0"/>
    <w:rsid w:val="00003A98"/>
    <w:rsid w:val="00003B0A"/>
    <w:rsid w:val="00003C8C"/>
    <w:rsid w:val="00003DA3"/>
    <w:rsid w:val="00003EB2"/>
    <w:rsid w:val="000042A7"/>
    <w:rsid w:val="0000446E"/>
    <w:rsid w:val="000047CE"/>
    <w:rsid w:val="000053D2"/>
    <w:rsid w:val="00005975"/>
    <w:rsid w:val="00006109"/>
    <w:rsid w:val="000062A7"/>
    <w:rsid w:val="0000670A"/>
    <w:rsid w:val="0000691B"/>
    <w:rsid w:val="0000694E"/>
    <w:rsid w:val="00006F2B"/>
    <w:rsid w:val="0001009E"/>
    <w:rsid w:val="000100D1"/>
    <w:rsid w:val="000100FB"/>
    <w:rsid w:val="000104FD"/>
    <w:rsid w:val="00010DB7"/>
    <w:rsid w:val="00010F4C"/>
    <w:rsid w:val="00011107"/>
    <w:rsid w:val="0001119A"/>
    <w:rsid w:val="00011839"/>
    <w:rsid w:val="000126DD"/>
    <w:rsid w:val="00012709"/>
    <w:rsid w:val="000127F8"/>
    <w:rsid w:val="000129B5"/>
    <w:rsid w:val="00012E0E"/>
    <w:rsid w:val="000130A3"/>
    <w:rsid w:val="000131CA"/>
    <w:rsid w:val="000145C0"/>
    <w:rsid w:val="00014836"/>
    <w:rsid w:val="00014E29"/>
    <w:rsid w:val="0001506E"/>
    <w:rsid w:val="00015886"/>
    <w:rsid w:val="000158F5"/>
    <w:rsid w:val="00015C0C"/>
    <w:rsid w:val="0001612A"/>
    <w:rsid w:val="0001633C"/>
    <w:rsid w:val="000166F2"/>
    <w:rsid w:val="00016B7D"/>
    <w:rsid w:val="00016CE3"/>
    <w:rsid w:val="000171EE"/>
    <w:rsid w:val="0001743B"/>
    <w:rsid w:val="000174AF"/>
    <w:rsid w:val="00017CC9"/>
    <w:rsid w:val="0002057A"/>
    <w:rsid w:val="000208B6"/>
    <w:rsid w:val="00020F3A"/>
    <w:rsid w:val="00021768"/>
    <w:rsid w:val="000217D0"/>
    <w:rsid w:val="00021C83"/>
    <w:rsid w:val="00022140"/>
    <w:rsid w:val="0002250F"/>
    <w:rsid w:val="000226B0"/>
    <w:rsid w:val="0002284C"/>
    <w:rsid w:val="00022CD3"/>
    <w:rsid w:val="00023365"/>
    <w:rsid w:val="0002338D"/>
    <w:rsid w:val="000238BE"/>
    <w:rsid w:val="000238F6"/>
    <w:rsid w:val="00023A46"/>
    <w:rsid w:val="000240B3"/>
    <w:rsid w:val="000246D8"/>
    <w:rsid w:val="0002491B"/>
    <w:rsid w:val="00026422"/>
    <w:rsid w:val="0002646D"/>
    <w:rsid w:val="00026F44"/>
    <w:rsid w:val="00027E1B"/>
    <w:rsid w:val="00030485"/>
    <w:rsid w:val="00030788"/>
    <w:rsid w:val="00031294"/>
    <w:rsid w:val="000313B0"/>
    <w:rsid w:val="00032378"/>
    <w:rsid w:val="00033090"/>
    <w:rsid w:val="000330BF"/>
    <w:rsid w:val="00033566"/>
    <w:rsid w:val="00033BCD"/>
    <w:rsid w:val="0003425A"/>
    <w:rsid w:val="000342E3"/>
    <w:rsid w:val="00034538"/>
    <w:rsid w:val="00034787"/>
    <w:rsid w:val="00034C2C"/>
    <w:rsid w:val="00034F38"/>
    <w:rsid w:val="00035378"/>
    <w:rsid w:val="00035D99"/>
    <w:rsid w:val="00035FD5"/>
    <w:rsid w:val="00036107"/>
    <w:rsid w:val="00036701"/>
    <w:rsid w:val="0003679A"/>
    <w:rsid w:val="00036A5C"/>
    <w:rsid w:val="00036A85"/>
    <w:rsid w:val="00036B4F"/>
    <w:rsid w:val="000376A7"/>
    <w:rsid w:val="00037BDD"/>
    <w:rsid w:val="00037F9A"/>
    <w:rsid w:val="0004006B"/>
    <w:rsid w:val="000404D7"/>
    <w:rsid w:val="00040AA0"/>
    <w:rsid w:val="00041517"/>
    <w:rsid w:val="000415B6"/>
    <w:rsid w:val="00041633"/>
    <w:rsid w:val="000417FA"/>
    <w:rsid w:val="0004267C"/>
    <w:rsid w:val="00043201"/>
    <w:rsid w:val="0004433E"/>
    <w:rsid w:val="0004482F"/>
    <w:rsid w:val="00044FD6"/>
    <w:rsid w:val="00045FC9"/>
    <w:rsid w:val="00046923"/>
    <w:rsid w:val="00046A6C"/>
    <w:rsid w:val="00046D75"/>
    <w:rsid w:val="00047959"/>
    <w:rsid w:val="00047998"/>
    <w:rsid w:val="00047DA8"/>
    <w:rsid w:val="00050376"/>
    <w:rsid w:val="00050EB7"/>
    <w:rsid w:val="00050F33"/>
    <w:rsid w:val="000510E0"/>
    <w:rsid w:val="00052150"/>
    <w:rsid w:val="00052E25"/>
    <w:rsid w:val="00052E56"/>
    <w:rsid w:val="00052E59"/>
    <w:rsid w:val="00053046"/>
    <w:rsid w:val="00053205"/>
    <w:rsid w:val="00053A9A"/>
    <w:rsid w:val="00054065"/>
    <w:rsid w:val="000548E7"/>
    <w:rsid w:val="00055DD6"/>
    <w:rsid w:val="000565CA"/>
    <w:rsid w:val="000569C8"/>
    <w:rsid w:val="00057087"/>
    <w:rsid w:val="000572EC"/>
    <w:rsid w:val="0005732C"/>
    <w:rsid w:val="000577C0"/>
    <w:rsid w:val="0006023C"/>
    <w:rsid w:val="00060AB3"/>
    <w:rsid w:val="000610F7"/>
    <w:rsid w:val="00061702"/>
    <w:rsid w:val="00061741"/>
    <w:rsid w:val="000618ED"/>
    <w:rsid w:val="00061B79"/>
    <w:rsid w:val="00061C9D"/>
    <w:rsid w:val="000620B9"/>
    <w:rsid w:val="000627E6"/>
    <w:rsid w:val="0006285D"/>
    <w:rsid w:val="00062975"/>
    <w:rsid w:val="00062FAF"/>
    <w:rsid w:val="000633AB"/>
    <w:rsid w:val="00063ED6"/>
    <w:rsid w:val="00063F2A"/>
    <w:rsid w:val="000642B9"/>
    <w:rsid w:val="000647A9"/>
    <w:rsid w:val="000654FC"/>
    <w:rsid w:val="0006603C"/>
    <w:rsid w:val="00066866"/>
    <w:rsid w:val="00066AC7"/>
    <w:rsid w:val="0006715D"/>
    <w:rsid w:val="0006743C"/>
    <w:rsid w:val="0006763C"/>
    <w:rsid w:val="00067816"/>
    <w:rsid w:val="00067C46"/>
    <w:rsid w:val="00067CAC"/>
    <w:rsid w:val="00067E64"/>
    <w:rsid w:val="00070F2B"/>
    <w:rsid w:val="000714D5"/>
    <w:rsid w:val="000716CA"/>
    <w:rsid w:val="00072113"/>
    <w:rsid w:val="000729F3"/>
    <w:rsid w:val="00072E8D"/>
    <w:rsid w:val="00073490"/>
    <w:rsid w:val="00073CE4"/>
    <w:rsid w:val="00074A60"/>
    <w:rsid w:val="00074B1A"/>
    <w:rsid w:val="00074FAC"/>
    <w:rsid w:val="00075B84"/>
    <w:rsid w:val="00075DF9"/>
    <w:rsid w:val="00075F9D"/>
    <w:rsid w:val="000760A3"/>
    <w:rsid w:val="00076D22"/>
    <w:rsid w:val="00077D82"/>
    <w:rsid w:val="00080C77"/>
    <w:rsid w:val="00080F8F"/>
    <w:rsid w:val="00081E2B"/>
    <w:rsid w:val="00082003"/>
    <w:rsid w:val="0008290E"/>
    <w:rsid w:val="000832BD"/>
    <w:rsid w:val="000833BA"/>
    <w:rsid w:val="00083EF5"/>
    <w:rsid w:val="000840EC"/>
    <w:rsid w:val="00084112"/>
    <w:rsid w:val="0008427A"/>
    <w:rsid w:val="000844F5"/>
    <w:rsid w:val="00084D69"/>
    <w:rsid w:val="00084FAA"/>
    <w:rsid w:val="0008515B"/>
    <w:rsid w:val="000852B5"/>
    <w:rsid w:val="00085789"/>
    <w:rsid w:val="00085AB3"/>
    <w:rsid w:val="00086383"/>
    <w:rsid w:val="00087218"/>
    <w:rsid w:val="000874BA"/>
    <w:rsid w:val="000908CA"/>
    <w:rsid w:val="00090CE1"/>
    <w:rsid w:val="00091D90"/>
    <w:rsid w:val="00091E05"/>
    <w:rsid w:val="00091EEC"/>
    <w:rsid w:val="000920B0"/>
    <w:rsid w:val="000920D9"/>
    <w:rsid w:val="00092C0F"/>
    <w:rsid w:val="00092DBC"/>
    <w:rsid w:val="0009309D"/>
    <w:rsid w:val="00093284"/>
    <w:rsid w:val="0009347E"/>
    <w:rsid w:val="000936A5"/>
    <w:rsid w:val="00093F96"/>
    <w:rsid w:val="00094688"/>
    <w:rsid w:val="00094965"/>
    <w:rsid w:val="000949A2"/>
    <w:rsid w:val="000949A7"/>
    <w:rsid w:val="0009509B"/>
    <w:rsid w:val="00095AA7"/>
    <w:rsid w:val="00095AA9"/>
    <w:rsid w:val="00095C5D"/>
    <w:rsid w:val="00096035"/>
    <w:rsid w:val="00096132"/>
    <w:rsid w:val="0009635C"/>
    <w:rsid w:val="00096429"/>
    <w:rsid w:val="000965F8"/>
    <w:rsid w:val="00096623"/>
    <w:rsid w:val="00096DEE"/>
    <w:rsid w:val="00097463"/>
    <w:rsid w:val="000979DB"/>
    <w:rsid w:val="00097A9E"/>
    <w:rsid w:val="00097B0B"/>
    <w:rsid w:val="00097DD1"/>
    <w:rsid w:val="00097E6B"/>
    <w:rsid w:val="000A014A"/>
    <w:rsid w:val="000A06E7"/>
    <w:rsid w:val="000A0754"/>
    <w:rsid w:val="000A0861"/>
    <w:rsid w:val="000A08E6"/>
    <w:rsid w:val="000A0A03"/>
    <w:rsid w:val="000A0A51"/>
    <w:rsid w:val="000A1852"/>
    <w:rsid w:val="000A1EF4"/>
    <w:rsid w:val="000A2A48"/>
    <w:rsid w:val="000A2D3C"/>
    <w:rsid w:val="000A2FB9"/>
    <w:rsid w:val="000A31F5"/>
    <w:rsid w:val="000A331E"/>
    <w:rsid w:val="000A3AB8"/>
    <w:rsid w:val="000A3BE1"/>
    <w:rsid w:val="000A4748"/>
    <w:rsid w:val="000A505D"/>
    <w:rsid w:val="000A50B8"/>
    <w:rsid w:val="000A56EF"/>
    <w:rsid w:val="000A5934"/>
    <w:rsid w:val="000A64EB"/>
    <w:rsid w:val="000A7796"/>
    <w:rsid w:val="000B0004"/>
    <w:rsid w:val="000B0287"/>
    <w:rsid w:val="000B0661"/>
    <w:rsid w:val="000B18B3"/>
    <w:rsid w:val="000B1C84"/>
    <w:rsid w:val="000B1ECD"/>
    <w:rsid w:val="000B24FF"/>
    <w:rsid w:val="000B2682"/>
    <w:rsid w:val="000B2DE5"/>
    <w:rsid w:val="000B3285"/>
    <w:rsid w:val="000B342C"/>
    <w:rsid w:val="000B3D56"/>
    <w:rsid w:val="000B402A"/>
    <w:rsid w:val="000B44A0"/>
    <w:rsid w:val="000B47A7"/>
    <w:rsid w:val="000B55A2"/>
    <w:rsid w:val="000B5A3C"/>
    <w:rsid w:val="000B6394"/>
    <w:rsid w:val="000B6797"/>
    <w:rsid w:val="000B7002"/>
    <w:rsid w:val="000B7115"/>
    <w:rsid w:val="000B7BEF"/>
    <w:rsid w:val="000B7E3D"/>
    <w:rsid w:val="000C08E0"/>
    <w:rsid w:val="000C0AD6"/>
    <w:rsid w:val="000C16C5"/>
    <w:rsid w:val="000C1F15"/>
    <w:rsid w:val="000C23CF"/>
    <w:rsid w:val="000C2426"/>
    <w:rsid w:val="000C2A4D"/>
    <w:rsid w:val="000C2EA7"/>
    <w:rsid w:val="000C3154"/>
    <w:rsid w:val="000C3E3A"/>
    <w:rsid w:val="000C3EC3"/>
    <w:rsid w:val="000C437C"/>
    <w:rsid w:val="000C48FD"/>
    <w:rsid w:val="000C52D9"/>
    <w:rsid w:val="000C59EA"/>
    <w:rsid w:val="000C5A46"/>
    <w:rsid w:val="000C61CC"/>
    <w:rsid w:val="000C6A7F"/>
    <w:rsid w:val="000C6F20"/>
    <w:rsid w:val="000C7743"/>
    <w:rsid w:val="000C777B"/>
    <w:rsid w:val="000C7E10"/>
    <w:rsid w:val="000D0A34"/>
    <w:rsid w:val="000D1691"/>
    <w:rsid w:val="000D19F6"/>
    <w:rsid w:val="000D1F2D"/>
    <w:rsid w:val="000D2DDF"/>
    <w:rsid w:val="000D3022"/>
    <w:rsid w:val="000D3735"/>
    <w:rsid w:val="000D38C5"/>
    <w:rsid w:val="000D3FAD"/>
    <w:rsid w:val="000D4510"/>
    <w:rsid w:val="000D4CEB"/>
    <w:rsid w:val="000D4D36"/>
    <w:rsid w:val="000D512A"/>
    <w:rsid w:val="000D5214"/>
    <w:rsid w:val="000D60AB"/>
    <w:rsid w:val="000D60EC"/>
    <w:rsid w:val="000D62A6"/>
    <w:rsid w:val="000D77D4"/>
    <w:rsid w:val="000D7A20"/>
    <w:rsid w:val="000D7CBB"/>
    <w:rsid w:val="000E034F"/>
    <w:rsid w:val="000E25FF"/>
    <w:rsid w:val="000E2CB8"/>
    <w:rsid w:val="000E2F05"/>
    <w:rsid w:val="000E30FD"/>
    <w:rsid w:val="000E31F5"/>
    <w:rsid w:val="000E37F3"/>
    <w:rsid w:val="000E3B00"/>
    <w:rsid w:val="000E3D0C"/>
    <w:rsid w:val="000E4190"/>
    <w:rsid w:val="000E42A3"/>
    <w:rsid w:val="000E47F0"/>
    <w:rsid w:val="000E52BB"/>
    <w:rsid w:val="000E60BF"/>
    <w:rsid w:val="000E63F1"/>
    <w:rsid w:val="000E6C13"/>
    <w:rsid w:val="000E6D73"/>
    <w:rsid w:val="000E7122"/>
    <w:rsid w:val="000E72DE"/>
    <w:rsid w:val="000E78CE"/>
    <w:rsid w:val="000F0403"/>
    <w:rsid w:val="000F054E"/>
    <w:rsid w:val="000F0FD3"/>
    <w:rsid w:val="000F1491"/>
    <w:rsid w:val="000F15AE"/>
    <w:rsid w:val="000F1983"/>
    <w:rsid w:val="000F1C60"/>
    <w:rsid w:val="000F1EF2"/>
    <w:rsid w:val="000F22D6"/>
    <w:rsid w:val="000F23B7"/>
    <w:rsid w:val="000F2CC2"/>
    <w:rsid w:val="000F345F"/>
    <w:rsid w:val="000F3475"/>
    <w:rsid w:val="000F3758"/>
    <w:rsid w:val="000F379B"/>
    <w:rsid w:val="000F38A4"/>
    <w:rsid w:val="000F3A82"/>
    <w:rsid w:val="000F4521"/>
    <w:rsid w:val="000F4E60"/>
    <w:rsid w:val="000F509D"/>
    <w:rsid w:val="000F50F9"/>
    <w:rsid w:val="000F586F"/>
    <w:rsid w:val="000F5A51"/>
    <w:rsid w:val="000F5F46"/>
    <w:rsid w:val="000F61D7"/>
    <w:rsid w:val="000F64DB"/>
    <w:rsid w:val="000F69B5"/>
    <w:rsid w:val="000F6B8C"/>
    <w:rsid w:val="000F6BA4"/>
    <w:rsid w:val="000F7AAC"/>
    <w:rsid w:val="00100C42"/>
    <w:rsid w:val="00100F4D"/>
    <w:rsid w:val="00101A0F"/>
    <w:rsid w:val="00101D50"/>
    <w:rsid w:val="001024CB"/>
    <w:rsid w:val="00102EA5"/>
    <w:rsid w:val="001031CF"/>
    <w:rsid w:val="00104A92"/>
    <w:rsid w:val="00104BD3"/>
    <w:rsid w:val="00105272"/>
    <w:rsid w:val="0010574C"/>
    <w:rsid w:val="001058B1"/>
    <w:rsid w:val="00105931"/>
    <w:rsid w:val="00105F60"/>
    <w:rsid w:val="00105FFF"/>
    <w:rsid w:val="00106149"/>
    <w:rsid w:val="00106F20"/>
    <w:rsid w:val="001071D0"/>
    <w:rsid w:val="001071F7"/>
    <w:rsid w:val="00107459"/>
    <w:rsid w:val="00110466"/>
    <w:rsid w:val="001104F5"/>
    <w:rsid w:val="001113BE"/>
    <w:rsid w:val="00111491"/>
    <w:rsid w:val="001114C8"/>
    <w:rsid w:val="00111801"/>
    <w:rsid w:val="001118E6"/>
    <w:rsid w:val="00111F0A"/>
    <w:rsid w:val="001127D5"/>
    <w:rsid w:val="001129B5"/>
    <w:rsid w:val="00114682"/>
    <w:rsid w:val="00114A25"/>
    <w:rsid w:val="00115003"/>
    <w:rsid w:val="001153AC"/>
    <w:rsid w:val="001154EA"/>
    <w:rsid w:val="0011576C"/>
    <w:rsid w:val="001163BD"/>
    <w:rsid w:val="001165A0"/>
    <w:rsid w:val="0011665A"/>
    <w:rsid w:val="001168EE"/>
    <w:rsid w:val="00117C5C"/>
    <w:rsid w:val="00117E59"/>
    <w:rsid w:val="00122860"/>
    <w:rsid w:val="00122B93"/>
    <w:rsid w:val="0012338C"/>
    <w:rsid w:val="001236FD"/>
    <w:rsid w:val="00123884"/>
    <w:rsid w:val="00124237"/>
    <w:rsid w:val="00124578"/>
    <w:rsid w:val="0012463E"/>
    <w:rsid w:val="0012475C"/>
    <w:rsid w:val="00124F23"/>
    <w:rsid w:val="0012503E"/>
    <w:rsid w:val="001252A9"/>
    <w:rsid w:val="00125416"/>
    <w:rsid w:val="00125601"/>
    <w:rsid w:val="0012679A"/>
    <w:rsid w:val="00126AF1"/>
    <w:rsid w:val="00126C08"/>
    <w:rsid w:val="0012766A"/>
    <w:rsid w:val="00127A71"/>
    <w:rsid w:val="00127C3F"/>
    <w:rsid w:val="00127EC5"/>
    <w:rsid w:val="0013026E"/>
    <w:rsid w:val="00130348"/>
    <w:rsid w:val="001304B2"/>
    <w:rsid w:val="001305E6"/>
    <w:rsid w:val="00130669"/>
    <w:rsid w:val="001310A5"/>
    <w:rsid w:val="001317E6"/>
    <w:rsid w:val="00131FCB"/>
    <w:rsid w:val="0013250D"/>
    <w:rsid w:val="0013252F"/>
    <w:rsid w:val="001326A2"/>
    <w:rsid w:val="00132782"/>
    <w:rsid w:val="001328D2"/>
    <w:rsid w:val="00132AA5"/>
    <w:rsid w:val="00132B78"/>
    <w:rsid w:val="0013304C"/>
    <w:rsid w:val="00133CB4"/>
    <w:rsid w:val="00133EFA"/>
    <w:rsid w:val="0013435C"/>
    <w:rsid w:val="00134950"/>
    <w:rsid w:val="00134C02"/>
    <w:rsid w:val="00135256"/>
    <w:rsid w:val="00135264"/>
    <w:rsid w:val="0013578F"/>
    <w:rsid w:val="00135C66"/>
    <w:rsid w:val="00136192"/>
    <w:rsid w:val="00136BE7"/>
    <w:rsid w:val="00136D15"/>
    <w:rsid w:val="00136E12"/>
    <w:rsid w:val="00136F00"/>
    <w:rsid w:val="00137707"/>
    <w:rsid w:val="00137FDB"/>
    <w:rsid w:val="001405A2"/>
    <w:rsid w:val="0014099E"/>
    <w:rsid w:val="00140A83"/>
    <w:rsid w:val="00140D86"/>
    <w:rsid w:val="00140FAA"/>
    <w:rsid w:val="00141415"/>
    <w:rsid w:val="001415CC"/>
    <w:rsid w:val="0014200B"/>
    <w:rsid w:val="001425D1"/>
    <w:rsid w:val="001427B3"/>
    <w:rsid w:val="001429B4"/>
    <w:rsid w:val="001429B7"/>
    <w:rsid w:val="00142A76"/>
    <w:rsid w:val="00142B65"/>
    <w:rsid w:val="001430A3"/>
    <w:rsid w:val="00143325"/>
    <w:rsid w:val="001435AD"/>
    <w:rsid w:val="00143686"/>
    <w:rsid w:val="0014375E"/>
    <w:rsid w:val="001438A9"/>
    <w:rsid w:val="001438FB"/>
    <w:rsid w:val="00143C4A"/>
    <w:rsid w:val="00143F8A"/>
    <w:rsid w:val="00144392"/>
    <w:rsid w:val="00144B62"/>
    <w:rsid w:val="00144CD1"/>
    <w:rsid w:val="00145687"/>
    <w:rsid w:val="0014569F"/>
    <w:rsid w:val="00145B3E"/>
    <w:rsid w:val="00145C1B"/>
    <w:rsid w:val="0014611C"/>
    <w:rsid w:val="001464BB"/>
    <w:rsid w:val="001467CE"/>
    <w:rsid w:val="00146C1B"/>
    <w:rsid w:val="00146C3A"/>
    <w:rsid w:val="00146EC4"/>
    <w:rsid w:val="00147A11"/>
    <w:rsid w:val="00147AD0"/>
    <w:rsid w:val="00147CAC"/>
    <w:rsid w:val="00147CD5"/>
    <w:rsid w:val="00150118"/>
    <w:rsid w:val="0015048B"/>
    <w:rsid w:val="0015155D"/>
    <w:rsid w:val="00151612"/>
    <w:rsid w:val="00151623"/>
    <w:rsid w:val="00152305"/>
    <w:rsid w:val="00152788"/>
    <w:rsid w:val="00152AF8"/>
    <w:rsid w:val="00152B54"/>
    <w:rsid w:val="00152C0C"/>
    <w:rsid w:val="00153098"/>
    <w:rsid w:val="00153720"/>
    <w:rsid w:val="00153846"/>
    <w:rsid w:val="00153DB3"/>
    <w:rsid w:val="00153E6B"/>
    <w:rsid w:val="00153F32"/>
    <w:rsid w:val="001541D2"/>
    <w:rsid w:val="0015426A"/>
    <w:rsid w:val="00154860"/>
    <w:rsid w:val="00154F89"/>
    <w:rsid w:val="00155316"/>
    <w:rsid w:val="0015546F"/>
    <w:rsid w:val="001559DA"/>
    <w:rsid w:val="001561A7"/>
    <w:rsid w:val="0015627D"/>
    <w:rsid w:val="00156347"/>
    <w:rsid w:val="001564E5"/>
    <w:rsid w:val="00156A96"/>
    <w:rsid w:val="0015749E"/>
    <w:rsid w:val="00157869"/>
    <w:rsid w:val="00160496"/>
    <w:rsid w:val="001613B6"/>
    <w:rsid w:val="00161D83"/>
    <w:rsid w:val="00162142"/>
    <w:rsid w:val="00162490"/>
    <w:rsid w:val="00162681"/>
    <w:rsid w:val="00162B5B"/>
    <w:rsid w:val="001632A4"/>
    <w:rsid w:val="00163424"/>
    <w:rsid w:val="0016354D"/>
    <w:rsid w:val="00163ACC"/>
    <w:rsid w:val="00163ECB"/>
    <w:rsid w:val="0016408F"/>
    <w:rsid w:val="0016494C"/>
    <w:rsid w:val="00164EC3"/>
    <w:rsid w:val="0016568C"/>
    <w:rsid w:val="001657F9"/>
    <w:rsid w:val="0016580F"/>
    <w:rsid w:val="001658BD"/>
    <w:rsid w:val="001659A5"/>
    <w:rsid w:val="00165B45"/>
    <w:rsid w:val="00165F7B"/>
    <w:rsid w:val="00166334"/>
    <w:rsid w:val="001675FD"/>
    <w:rsid w:val="00167963"/>
    <w:rsid w:val="00167AFF"/>
    <w:rsid w:val="0017074F"/>
    <w:rsid w:val="00170E4C"/>
    <w:rsid w:val="00171C89"/>
    <w:rsid w:val="00171D5F"/>
    <w:rsid w:val="0017207E"/>
    <w:rsid w:val="00172102"/>
    <w:rsid w:val="0017263C"/>
    <w:rsid w:val="001729DD"/>
    <w:rsid w:val="00172B25"/>
    <w:rsid w:val="0017367F"/>
    <w:rsid w:val="00173B57"/>
    <w:rsid w:val="00173D62"/>
    <w:rsid w:val="00174154"/>
    <w:rsid w:val="0017416E"/>
    <w:rsid w:val="001741DD"/>
    <w:rsid w:val="001743F4"/>
    <w:rsid w:val="001744E1"/>
    <w:rsid w:val="00174E2A"/>
    <w:rsid w:val="00174F5D"/>
    <w:rsid w:val="001750D6"/>
    <w:rsid w:val="001766CA"/>
    <w:rsid w:val="00176ACC"/>
    <w:rsid w:val="0017702C"/>
    <w:rsid w:val="00177AC2"/>
    <w:rsid w:val="00177B4D"/>
    <w:rsid w:val="00177D3D"/>
    <w:rsid w:val="0018030D"/>
    <w:rsid w:val="001807B1"/>
    <w:rsid w:val="001808C0"/>
    <w:rsid w:val="00180B01"/>
    <w:rsid w:val="00180F96"/>
    <w:rsid w:val="0018118B"/>
    <w:rsid w:val="00181256"/>
    <w:rsid w:val="00181C09"/>
    <w:rsid w:val="00181FF7"/>
    <w:rsid w:val="00182288"/>
    <w:rsid w:val="00183008"/>
    <w:rsid w:val="001830A8"/>
    <w:rsid w:val="001834F7"/>
    <w:rsid w:val="00183558"/>
    <w:rsid w:val="00183CA8"/>
    <w:rsid w:val="00183EA9"/>
    <w:rsid w:val="001846AC"/>
    <w:rsid w:val="00184DB6"/>
    <w:rsid w:val="00184DFC"/>
    <w:rsid w:val="00184F4C"/>
    <w:rsid w:val="0018677A"/>
    <w:rsid w:val="00186A2C"/>
    <w:rsid w:val="00186CC2"/>
    <w:rsid w:val="00186ED7"/>
    <w:rsid w:val="0018715D"/>
    <w:rsid w:val="001873A7"/>
    <w:rsid w:val="001873C4"/>
    <w:rsid w:val="00187F51"/>
    <w:rsid w:val="00190449"/>
    <w:rsid w:val="001909BC"/>
    <w:rsid w:val="00191179"/>
    <w:rsid w:val="00191406"/>
    <w:rsid w:val="0019171A"/>
    <w:rsid w:val="00191C70"/>
    <w:rsid w:val="00192061"/>
    <w:rsid w:val="00192160"/>
    <w:rsid w:val="00192766"/>
    <w:rsid w:val="001927EF"/>
    <w:rsid w:val="001934B1"/>
    <w:rsid w:val="00193804"/>
    <w:rsid w:val="00193B67"/>
    <w:rsid w:val="0019448E"/>
    <w:rsid w:val="00194973"/>
    <w:rsid w:val="00194D00"/>
    <w:rsid w:val="0019518E"/>
    <w:rsid w:val="0019601D"/>
    <w:rsid w:val="001963C2"/>
    <w:rsid w:val="001966E9"/>
    <w:rsid w:val="00196AD9"/>
    <w:rsid w:val="00196E8D"/>
    <w:rsid w:val="00197132"/>
    <w:rsid w:val="001975D7"/>
    <w:rsid w:val="00197B8C"/>
    <w:rsid w:val="00197DFB"/>
    <w:rsid w:val="001A1A13"/>
    <w:rsid w:val="001A24B1"/>
    <w:rsid w:val="001A2788"/>
    <w:rsid w:val="001A29AC"/>
    <w:rsid w:val="001A29D1"/>
    <w:rsid w:val="001A3297"/>
    <w:rsid w:val="001A32F5"/>
    <w:rsid w:val="001A361E"/>
    <w:rsid w:val="001A3E32"/>
    <w:rsid w:val="001A4404"/>
    <w:rsid w:val="001A468F"/>
    <w:rsid w:val="001A4EF6"/>
    <w:rsid w:val="001A546E"/>
    <w:rsid w:val="001A5D2E"/>
    <w:rsid w:val="001A6285"/>
    <w:rsid w:val="001A62F9"/>
    <w:rsid w:val="001A63BD"/>
    <w:rsid w:val="001A640E"/>
    <w:rsid w:val="001A68D1"/>
    <w:rsid w:val="001A7FCC"/>
    <w:rsid w:val="001B02F9"/>
    <w:rsid w:val="001B062B"/>
    <w:rsid w:val="001B07F5"/>
    <w:rsid w:val="001B1089"/>
    <w:rsid w:val="001B13C3"/>
    <w:rsid w:val="001B14EF"/>
    <w:rsid w:val="001B26A5"/>
    <w:rsid w:val="001B2B09"/>
    <w:rsid w:val="001B35C8"/>
    <w:rsid w:val="001B37B4"/>
    <w:rsid w:val="001B3E7C"/>
    <w:rsid w:val="001B44D1"/>
    <w:rsid w:val="001B5608"/>
    <w:rsid w:val="001B5A86"/>
    <w:rsid w:val="001B67FD"/>
    <w:rsid w:val="001B6BF5"/>
    <w:rsid w:val="001B725C"/>
    <w:rsid w:val="001B7C65"/>
    <w:rsid w:val="001C03E9"/>
    <w:rsid w:val="001C04FE"/>
    <w:rsid w:val="001C08FC"/>
    <w:rsid w:val="001C0C3E"/>
    <w:rsid w:val="001C0C75"/>
    <w:rsid w:val="001C0FFD"/>
    <w:rsid w:val="001C1BC8"/>
    <w:rsid w:val="001C217A"/>
    <w:rsid w:val="001C232A"/>
    <w:rsid w:val="001C23CC"/>
    <w:rsid w:val="001C25C3"/>
    <w:rsid w:val="001C26A6"/>
    <w:rsid w:val="001C3AE3"/>
    <w:rsid w:val="001C3C91"/>
    <w:rsid w:val="001C4128"/>
    <w:rsid w:val="001C44EF"/>
    <w:rsid w:val="001C4797"/>
    <w:rsid w:val="001C4A33"/>
    <w:rsid w:val="001C4E93"/>
    <w:rsid w:val="001C500A"/>
    <w:rsid w:val="001C5404"/>
    <w:rsid w:val="001C545F"/>
    <w:rsid w:val="001C567F"/>
    <w:rsid w:val="001C6138"/>
    <w:rsid w:val="001C6495"/>
    <w:rsid w:val="001C65AC"/>
    <w:rsid w:val="001C6DC5"/>
    <w:rsid w:val="001C6E42"/>
    <w:rsid w:val="001C7288"/>
    <w:rsid w:val="001C7DC6"/>
    <w:rsid w:val="001D033D"/>
    <w:rsid w:val="001D1911"/>
    <w:rsid w:val="001D1B0B"/>
    <w:rsid w:val="001D2E89"/>
    <w:rsid w:val="001D2FA5"/>
    <w:rsid w:val="001D3A57"/>
    <w:rsid w:val="001D4180"/>
    <w:rsid w:val="001D426F"/>
    <w:rsid w:val="001D4296"/>
    <w:rsid w:val="001D436E"/>
    <w:rsid w:val="001D4BBB"/>
    <w:rsid w:val="001D4E4B"/>
    <w:rsid w:val="001D5283"/>
    <w:rsid w:val="001D533D"/>
    <w:rsid w:val="001D53FD"/>
    <w:rsid w:val="001D5888"/>
    <w:rsid w:val="001D59AB"/>
    <w:rsid w:val="001D5E06"/>
    <w:rsid w:val="001D677E"/>
    <w:rsid w:val="001D6782"/>
    <w:rsid w:val="001D6CF8"/>
    <w:rsid w:val="001D7469"/>
    <w:rsid w:val="001D7D24"/>
    <w:rsid w:val="001D7E2D"/>
    <w:rsid w:val="001D7EBC"/>
    <w:rsid w:val="001E04FB"/>
    <w:rsid w:val="001E0837"/>
    <w:rsid w:val="001E0853"/>
    <w:rsid w:val="001E0A6E"/>
    <w:rsid w:val="001E0DBA"/>
    <w:rsid w:val="001E125F"/>
    <w:rsid w:val="001E211D"/>
    <w:rsid w:val="001E2379"/>
    <w:rsid w:val="001E237D"/>
    <w:rsid w:val="001E2DFA"/>
    <w:rsid w:val="001E2FFC"/>
    <w:rsid w:val="001E3217"/>
    <w:rsid w:val="001E3817"/>
    <w:rsid w:val="001E390A"/>
    <w:rsid w:val="001E3929"/>
    <w:rsid w:val="001E43CC"/>
    <w:rsid w:val="001E492C"/>
    <w:rsid w:val="001E5BF5"/>
    <w:rsid w:val="001E5D19"/>
    <w:rsid w:val="001E673E"/>
    <w:rsid w:val="001E6BFE"/>
    <w:rsid w:val="001E6F99"/>
    <w:rsid w:val="001E6FF0"/>
    <w:rsid w:val="001E7575"/>
    <w:rsid w:val="001E78A9"/>
    <w:rsid w:val="001E78F3"/>
    <w:rsid w:val="001E7F78"/>
    <w:rsid w:val="001F0163"/>
    <w:rsid w:val="001F054A"/>
    <w:rsid w:val="001F0795"/>
    <w:rsid w:val="001F0876"/>
    <w:rsid w:val="001F0977"/>
    <w:rsid w:val="001F0980"/>
    <w:rsid w:val="001F11B6"/>
    <w:rsid w:val="001F151C"/>
    <w:rsid w:val="001F1CB0"/>
    <w:rsid w:val="001F2011"/>
    <w:rsid w:val="001F2895"/>
    <w:rsid w:val="001F3AE7"/>
    <w:rsid w:val="001F41DB"/>
    <w:rsid w:val="001F439C"/>
    <w:rsid w:val="001F44EF"/>
    <w:rsid w:val="001F48CD"/>
    <w:rsid w:val="001F4A3C"/>
    <w:rsid w:val="001F4A4D"/>
    <w:rsid w:val="001F4BD0"/>
    <w:rsid w:val="001F4E68"/>
    <w:rsid w:val="001F4F32"/>
    <w:rsid w:val="001F5076"/>
    <w:rsid w:val="001F5152"/>
    <w:rsid w:val="001F5560"/>
    <w:rsid w:val="001F5E41"/>
    <w:rsid w:val="001F6077"/>
    <w:rsid w:val="001F63C6"/>
    <w:rsid w:val="001F6CA3"/>
    <w:rsid w:val="001F6D11"/>
    <w:rsid w:val="001F710A"/>
    <w:rsid w:val="001F7663"/>
    <w:rsid w:val="001F7F24"/>
    <w:rsid w:val="00200352"/>
    <w:rsid w:val="00200CEA"/>
    <w:rsid w:val="00200D95"/>
    <w:rsid w:val="0020141E"/>
    <w:rsid w:val="002015E6"/>
    <w:rsid w:val="002018A5"/>
    <w:rsid w:val="00201EE3"/>
    <w:rsid w:val="0020304C"/>
    <w:rsid w:val="0020418D"/>
    <w:rsid w:val="002041F9"/>
    <w:rsid w:val="00204B6C"/>
    <w:rsid w:val="00204DD5"/>
    <w:rsid w:val="002050A9"/>
    <w:rsid w:val="002050D6"/>
    <w:rsid w:val="002052F5"/>
    <w:rsid w:val="002065EB"/>
    <w:rsid w:val="00206B26"/>
    <w:rsid w:val="00206EA9"/>
    <w:rsid w:val="00207047"/>
    <w:rsid w:val="00207449"/>
    <w:rsid w:val="00207B08"/>
    <w:rsid w:val="00207D38"/>
    <w:rsid w:val="00210342"/>
    <w:rsid w:val="00210CBF"/>
    <w:rsid w:val="002112D2"/>
    <w:rsid w:val="0021146D"/>
    <w:rsid w:val="00211781"/>
    <w:rsid w:val="00211930"/>
    <w:rsid w:val="002125D6"/>
    <w:rsid w:val="00212C51"/>
    <w:rsid w:val="00212D0E"/>
    <w:rsid w:val="0021392F"/>
    <w:rsid w:val="00213D16"/>
    <w:rsid w:val="00213E90"/>
    <w:rsid w:val="00214217"/>
    <w:rsid w:val="0021449D"/>
    <w:rsid w:val="00214DB5"/>
    <w:rsid w:val="00214DF3"/>
    <w:rsid w:val="002150B9"/>
    <w:rsid w:val="0021527C"/>
    <w:rsid w:val="0021593C"/>
    <w:rsid w:val="002169FA"/>
    <w:rsid w:val="00216EB0"/>
    <w:rsid w:val="002171FD"/>
    <w:rsid w:val="00220D69"/>
    <w:rsid w:val="00220E30"/>
    <w:rsid w:val="0022112A"/>
    <w:rsid w:val="00221161"/>
    <w:rsid w:val="00221741"/>
    <w:rsid w:val="002218A0"/>
    <w:rsid w:val="00221B00"/>
    <w:rsid w:val="00221BC3"/>
    <w:rsid w:val="002224A3"/>
    <w:rsid w:val="002230FF"/>
    <w:rsid w:val="002232ED"/>
    <w:rsid w:val="00223619"/>
    <w:rsid w:val="00223663"/>
    <w:rsid w:val="00223EFF"/>
    <w:rsid w:val="00223FF9"/>
    <w:rsid w:val="00224869"/>
    <w:rsid w:val="00224FAC"/>
    <w:rsid w:val="002254AB"/>
    <w:rsid w:val="002263A4"/>
    <w:rsid w:val="00226A47"/>
    <w:rsid w:val="00226FF3"/>
    <w:rsid w:val="002279BD"/>
    <w:rsid w:val="00227DF0"/>
    <w:rsid w:val="002300FA"/>
    <w:rsid w:val="00230574"/>
    <w:rsid w:val="00230A12"/>
    <w:rsid w:val="002312FA"/>
    <w:rsid w:val="0023148C"/>
    <w:rsid w:val="00231586"/>
    <w:rsid w:val="002316F7"/>
    <w:rsid w:val="002317DA"/>
    <w:rsid w:val="00231AFD"/>
    <w:rsid w:val="00231B5A"/>
    <w:rsid w:val="00231B6F"/>
    <w:rsid w:val="00231F68"/>
    <w:rsid w:val="00232460"/>
    <w:rsid w:val="002324F4"/>
    <w:rsid w:val="00232821"/>
    <w:rsid w:val="00232847"/>
    <w:rsid w:val="00232F7E"/>
    <w:rsid w:val="00233191"/>
    <w:rsid w:val="0023349F"/>
    <w:rsid w:val="002334FE"/>
    <w:rsid w:val="00233882"/>
    <w:rsid w:val="00233C27"/>
    <w:rsid w:val="00233C8C"/>
    <w:rsid w:val="00233F96"/>
    <w:rsid w:val="0023418C"/>
    <w:rsid w:val="002341A0"/>
    <w:rsid w:val="0023431A"/>
    <w:rsid w:val="00234486"/>
    <w:rsid w:val="002346D2"/>
    <w:rsid w:val="00234866"/>
    <w:rsid w:val="0023599B"/>
    <w:rsid w:val="00235A39"/>
    <w:rsid w:val="002361C3"/>
    <w:rsid w:val="00236839"/>
    <w:rsid w:val="002369A1"/>
    <w:rsid w:val="002372B7"/>
    <w:rsid w:val="002373ED"/>
    <w:rsid w:val="00237B6F"/>
    <w:rsid w:val="0024000E"/>
    <w:rsid w:val="00240868"/>
    <w:rsid w:val="00240C5F"/>
    <w:rsid w:val="0024121C"/>
    <w:rsid w:val="00241741"/>
    <w:rsid w:val="0024180D"/>
    <w:rsid w:val="00241A52"/>
    <w:rsid w:val="00242627"/>
    <w:rsid w:val="00242798"/>
    <w:rsid w:val="00242B82"/>
    <w:rsid w:val="002431E9"/>
    <w:rsid w:val="00243569"/>
    <w:rsid w:val="002439EB"/>
    <w:rsid w:val="00243CF1"/>
    <w:rsid w:val="002448AA"/>
    <w:rsid w:val="00244994"/>
    <w:rsid w:val="0024522E"/>
    <w:rsid w:val="0024557B"/>
    <w:rsid w:val="00245C3A"/>
    <w:rsid w:val="00245E1E"/>
    <w:rsid w:val="002469A6"/>
    <w:rsid w:val="00247855"/>
    <w:rsid w:val="00247F13"/>
    <w:rsid w:val="0025054A"/>
    <w:rsid w:val="00250681"/>
    <w:rsid w:val="002506F2"/>
    <w:rsid w:val="00250AFE"/>
    <w:rsid w:val="00250E7A"/>
    <w:rsid w:val="0025112F"/>
    <w:rsid w:val="0025130D"/>
    <w:rsid w:val="00251F1D"/>
    <w:rsid w:val="00252303"/>
    <w:rsid w:val="00252B8A"/>
    <w:rsid w:val="00252F4E"/>
    <w:rsid w:val="00253080"/>
    <w:rsid w:val="00253959"/>
    <w:rsid w:val="00253B1B"/>
    <w:rsid w:val="00253DC9"/>
    <w:rsid w:val="00253F74"/>
    <w:rsid w:val="00254512"/>
    <w:rsid w:val="002547D7"/>
    <w:rsid w:val="00254CF0"/>
    <w:rsid w:val="00255491"/>
    <w:rsid w:val="00255728"/>
    <w:rsid w:val="0025576D"/>
    <w:rsid w:val="0025591A"/>
    <w:rsid w:val="002569C8"/>
    <w:rsid w:val="002572CD"/>
    <w:rsid w:val="002576B7"/>
    <w:rsid w:val="00257E5D"/>
    <w:rsid w:val="00257EB1"/>
    <w:rsid w:val="002609C5"/>
    <w:rsid w:val="002611A1"/>
    <w:rsid w:val="002613CD"/>
    <w:rsid w:val="0026162D"/>
    <w:rsid w:val="00261679"/>
    <w:rsid w:val="00261F2C"/>
    <w:rsid w:val="002622A8"/>
    <w:rsid w:val="00262476"/>
    <w:rsid w:val="00262612"/>
    <w:rsid w:val="002626E2"/>
    <w:rsid w:val="00262C19"/>
    <w:rsid w:val="00262E98"/>
    <w:rsid w:val="002634D9"/>
    <w:rsid w:val="00264320"/>
    <w:rsid w:val="0026471E"/>
    <w:rsid w:val="002648C4"/>
    <w:rsid w:val="00264A87"/>
    <w:rsid w:val="00264D82"/>
    <w:rsid w:val="00264E59"/>
    <w:rsid w:val="00265152"/>
    <w:rsid w:val="002652D0"/>
    <w:rsid w:val="00266291"/>
    <w:rsid w:val="00266BE9"/>
    <w:rsid w:val="00266C58"/>
    <w:rsid w:val="0026725E"/>
    <w:rsid w:val="00267778"/>
    <w:rsid w:val="00267EE7"/>
    <w:rsid w:val="00270217"/>
    <w:rsid w:val="00270559"/>
    <w:rsid w:val="0027063D"/>
    <w:rsid w:val="00270B74"/>
    <w:rsid w:val="002712E0"/>
    <w:rsid w:val="00271AE4"/>
    <w:rsid w:val="002720BF"/>
    <w:rsid w:val="0027236F"/>
    <w:rsid w:val="002729F6"/>
    <w:rsid w:val="00272A27"/>
    <w:rsid w:val="002730EF"/>
    <w:rsid w:val="00273291"/>
    <w:rsid w:val="00273863"/>
    <w:rsid w:val="0027398C"/>
    <w:rsid w:val="00273E56"/>
    <w:rsid w:val="00273F95"/>
    <w:rsid w:val="00274551"/>
    <w:rsid w:val="00274726"/>
    <w:rsid w:val="00274B13"/>
    <w:rsid w:val="0027528A"/>
    <w:rsid w:val="00275474"/>
    <w:rsid w:val="002758F3"/>
    <w:rsid w:val="00275D1A"/>
    <w:rsid w:val="002762A7"/>
    <w:rsid w:val="0027655E"/>
    <w:rsid w:val="00276CE6"/>
    <w:rsid w:val="002771B3"/>
    <w:rsid w:val="002771D4"/>
    <w:rsid w:val="002772F9"/>
    <w:rsid w:val="002778AB"/>
    <w:rsid w:val="00277C4D"/>
    <w:rsid w:val="00277E2E"/>
    <w:rsid w:val="00280422"/>
    <w:rsid w:val="00280AAC"/>
    <w:rsid w:val="00281349"/>
    <w:rsid w:val="00281747"/>
    <w:rsid w:val="00281DD1"/>
    <w:rsid w:val="0028256C"/>
    <w:rsid w:val="002828DE"/>
    <w:rsid w:val="002836B1"/>
    <w:rsid w:val="002839F7"/>
    <w:rsid w:val="00283A55"/>
    <w:rsid w:val="00283B6A"/>
    <w:rsid w:val="00284544"/>
    <w:rsid w:val="0028470D"/>
    <w:rsid w:val="002848F3"/>
    <w:rsid w:val="00284A65"/>
    <w:rsid w:val="00284B67"/>
    <w:rsid w:val="00284CBE"/>
    <w:rsid w:val="002854FB"/>
    <w:rsid w:val="00285529"/>
    <w:rsid w:val="00285BA0"/>
    <w:rsid w:val="0028680B"/>
    <w:rsid w:val="00287012"/>
    <w:rsid w:val="002877C3"/>
    <w:rsid w:val="00287CDA"/>
    <w:rsid w:val="00287FF8"/>
    <w:rsid w:val="002902B7"/>
    <w:rsid w:val="002903F6"/>
    <w:rsid w:val="00290429"/>
    <w:rsid w:val="0029086A"/>
    <w:rsid w:val="00290AFD"/>
    <w:rsid w:val="00290DE8"/>
    <w:rsid w:val="00291088"/>
    <w:rsid w:val="0029127B"/>
    <w:rsid w:val="002921C4"/>
    <w:rsid w:val="0029228A"/>
    <w:rsid w:val="002931F1"/>
    <w:rsid w:val="00294162"/>
    <w:rsid w:val="00294A55"/>
    <w:rsid w:val="00294ADC"/>
    <w:rsid w:val="00294B61"/>
    <w:rsid w:val="00294C0C"/>
    <w:rsid w:val="00294E7B"/>
    <w:rsid w:val="002952AD"/>
    <w:rsid w:val="0029588A"/>
    <w:rsid w:val="002958CA"/>
    <w:rsid w:val="002959BA"/>
    <w:rsid w:val="00295BC3"/>
    <w:rsid w:val="00295F16"/>
    <w:rsid w:val="00295F51"/>
    <w:rsid w:val="002964FF"/>
    <w:rsid w:val="00296635"/>
    <w:rsid w:val="0029685D"/>
    <w:rsid w:val="002968CA"/>
    <w:rsid w:val="00296B92"/>
    <w:rsid w:val="00296C62"/>
    <w:rsid w:val="00296F64"/>
    <w:rsid w:val="00297118"/>
    <w:rsid w:val="00297837"/>
    <w:rsid w:val="002A02F2"/>
    <w:rsid w:val="002A0673"/>
    <w:rsid w:val="002A107B"/>
    <w:rsid w:val="002A1218"/>
    <w:rsid w:val="002A164F"/>
    <w:rsid w:val="002A1C1B"/>
    <w:rsid w:val="002A21DC"/>
    <w:rsid w:val="002A229F"/>
    <w:rsid w:val="002A2830"/>
    <w:rsid w:val="002A29CE"/>
    <w:rsid w:val="002A30A9"/>
    <w:rsid w:val="002A33DF"/>
    <w:rsid w:val="002A3652"/>
    <w:rsid w:val="002A36FD"/>
    <w:rsid w:val="002A3EA2"/>
    <w:rsid w:val="002A42BD"/>
    <w:rsid w:val="002A43EA"/>
    <w:rsid w:val="002A489B"/>
    <w:rsid w:val="002A4BB1"/>
    <w:rsid w:val="002A4D3F"/>
    <w:rsid w:val="002A5131"/>
    <w:rsid w:val="002A5267"/>
    <w:rsid w:val="002A53E5"/>
    <w:rsid w:val="002A6AD3"/>
    <w:rsid w:val="002A6BB7"/>
    <w:rsid w:val="002A7053"/>
    <w:rsid w:val="002A7E11"/>
    <w:rsid w:val="002B00E7"/>
    <w:rsid w:val="002B0450"/>
    <w:rsid w:val="002B0ABD"/>
    <w:rsid w:val="002B0DA1"/>
    <w:rsid w:val="002B193B"/>
    <w:rsid w:val="002B3739"/>
    <w:rsid w:val="002B48AA"/>
    <w:rsid w:val="002B49E4"/>
    <w:rsid w:val="002B58A4"/>
    <w:rsid w:val="002B5C9E"/>
    <w:rsid w:val="002B66E1"/>
    <w:rsid w:val="002B6797"/>
    <w:rsid w:val="002B6B22"/>
    <w:rsid w:val="002B7463"/>
    <w:rsid w:val="002B7643"/>
    <w:rsid w:val="002C093D"/>
    <w:rsid w:val="002C0D5E"/>
    <w:rsid w:val="002C0EFC"/>
    <w:rsid w:val="002C1217"/>
    <w:rsid w:val="002C1231"/>
    <w:rsid w:val="002C1B6A"/>
    <w:rsid w:val="002C1D08"/>
    <w:rsid w:val="002C2646"/>
    <w:rsid w:val="002C29B0"/>
    <w:rsid w:val="002C2A07"/>
    <w:rsid w:val="002C2CA5"/>
    <w:rsid w:val="002C2F3F"/>
    <w:rsid w:val="002C324F"/>
    <w:rsid w:val="002C3355"/>
    <w:rsid w:val="002C3A40"/>
    <w:rsid w:val="002C4B84"/>
    <w:rsid w:val="002C506F"/>
    <w:rsid w:val="002C53BE"/>
    <w:rsid w:val="002C56AD"/>
    <w:rsid w:val="002C57BE"/>
    <w:rsid w:val="002C611F"/>
    <w:rsid w:val="002C6541"/>
    <w:rsid w:val="002C787A"/>
    <w:rsid w:val="002C7C98"/>
    <w:rsid w:val="002C7DFA"/>
    <w:rsid w:val="002C7E87"/>
    <w:rsid w:val="002D00BE"/>
    <w:rsid w:val="002D0271"/>
    <w:rsid w:val="002D02B3"/>
    <w:rsid w:val="002D04F0"/>
    <w:rsid w:val="002D060B"/>
    <w:rsid w:val="002D09FC"/>
    <w:rsid w:val="002D0B4C"/>
    <w:rsid w:val="002D111B"/>
    <w:rsid w:val="002D1212"/>
    <w:rsid w:val="002D1AE8"/>
    <w:rsid w:val="002D20BB"/>
    <w:rsid w:val="002D2165"/>
    <w:rsid w:val="002D2593"/>
    <w:rsid w:val="002D2DFC"/>
    <w:rsid w:val="002D3048"/>
    <w:rsid w:val="002D38B7"/>
    <w:rsid w:val="002D39B2"/>
    <w:rsid w:val="002D3F01"/>
    <w:rsid w:val="002D414D"/>
    <w:rsid w:val="002D43F9"/>
    <w:rsid w:val="002D49E9"/>
    <w:rsid w:val="002D4AFE"/>
    <w:rsid w:val="002D4B55"/>
    <w:rsid w:val="002D51C2"/>
    <w:rsid w:val="002D5922"/>
    <w:rsid w:val="002D5DFD"/>
    <w:rsid w:val="002D5F02"/>
    <w:rsid w:val="002D6413"/>
    <w:rsid w:val="002D656D"/>
    <w:rsid w:val="002D6D5D"/>
    <w:rsid w:val="002D70A4"/>
    <w:rsid w:val="002D70C7"/>
    <w:rsid w:val="002D7412"/>
    <w:rsid w:val="002D75C7"/>
    <w:rsid w:val="002D7639"/>
    <w:rsid w:val="002D7D9B"/>
    <w:rsid w:val="002D7ED7"/>
    <w:rsid w:val="002E0058"/>
    <w:rsid w:val="002E034E"/>
    <w:rsid w:val="002E0422"/>
    <w:rsid w:val="002E0496"/>
    <w:rsid w:val="002E0F52"/>
    <w:rsid w:val="002E14FB"/>
    <w:rsid w:val="002E1952"/>
    <w:rsid w:val="002E1A46"/>
    <w:rsid w:val="002E1B30"/>
    <w:rsid w:val="002E1D4A"/>
    <w:rsid w:val="002E1D7A"/>
    <w:rsid w:val="002E2066"/>
    <w:rsid w:val="002E2150"/>
    <w:rsid w:val="002E2216"/>
    <w:rsid w:val="002E31CA"/>
    <w:rsid w:val="002E337B"/>
    <w:rsid w:val="002E398A"/>
    <w:rsid w:val="002E3D1A"/>
    <w:rsid w:val="002E3E58"/>
    <w:rsid w:val="002E43F2"/>
    <w:rsid w:val="002E44B1"/>
    <w:rsid w:val="002E44E9"/>
    <w:rsid w:val="002E477D"/>
    <w:rsid w:val="002E4AD6"/>
    <w:rsid w:val="002E4DBA"/>
    <w:rsid w:val="002E50E2"/>
    <w:rsid w:val="002E53B9"/>
    <w:rsid w:val="002E54E5"/>
    <w:rsid w:val="002E5703"/>
    <w:rsid w:val="002E5974"/>
    <w:rsid w:val="002E5AB1"/>
    <w:rsid w:val="002E5B3A"/>
    <w:rsid w:val="002E5B7F"/>
    <w:rsid w:val="002E646A"/>
    <w:rsid w:val="002E674B"/>
    <w:rsid w:val="002E6E85"/>
    <w:rsid w:val="002E7363"/>
    <w:rsid w:val="002E762E"/>
    <w:rsid w:val="002E77AC"/>
    <w:rsid w:val="002E7ACA"/>
    <w:rsid w:val="002F02BE"/>
    <w:rsid w:val="002F0592"/>
    <w:rsid w:val="002F083B"/>
    <w:rsid w:val="002F1403"/>
    <w:rsid w:val="002F1453"/>
    <w:rsid w:val="002F24EB"/>
    <w:rsid w:val="002F2DBD"/>
    <w:rsid w:val="002F38A8"/>
    <w:rsid w:val="002F39BB"/>
    <w:rsid w:val="002F3D2D"/>
    <w:rsid w:val="002F4010"/>
    <w:rsid w:val="002F4516"/>
    <w:rsid w:val="002F4529"/>
    <w:rsid w:val="002F55CF"/>
    <w:rsid w:val="002F56EF"/>
    <w:rsid w:val="002F5797"/>
    <w:rsid w:val="002F6717"/>
    <w:rsid w:val="002F67A6"/>
    <w:rsid w:val="002F6EB4"/>
    <w:rsid w:val="002F6FB7"/>
    <w:rsid w:val="002F713B"/>
    <w:rsid w:val="002F7950"/>
    <w:rsid w:val="002F7A0C"/>
    <w:rsid w:val="002F7B92"/>
    <w:rsid w:val="002F7C46"/>
    <w:rsid w:val="002F7CB0"/>
    <w:rsid w:val="002F7D2F"/>
    <w:rsid w:val="003006A6"/>
    <w:rsid w:val="00300AE2"/>
    <w:rsid w:val="00300D54"/>
    <w:rsid w:val="003010EF"/>
    <w:rsid w:val="00301C98"/>
    <w:rsid w:val="00301CA5"/>
    <w:rsid w:val="003021E4"/>
    <w:rsid w:val="0030276C"/>
    <w:rsid w:val="0030327F"/>
    <w:rsid w:val="0030373A"/>
    <w:rsid w:val="003037B0"/>
    <w:rsid w:val="0030439E"/>
    <w:rsid w:val="00305091"/>
    <w:rsid w:val="003051A2"/>
    <w:rsid w:val="003055EC"/>
    <w:rsid w:val="003056FA"/>
    <w:rsid w:val="003059A9"/>
    <w:rsid w:val="00305B59"/>
    <w:rsid w:val="0030618A"/>
    <w:rsid w:val="0030632A"/>
    <w:rsid w:val="0030644A"/>
    <w:rsid w:val="0030669D"/>
    <w:rsid w:val="003078FC"/>
    <w:rsid w:val="00307902"/>
    <w:rsid w:val="00307A6B"/>
    <w:rsid w:val="00307D70"/>
    <w:rsid w:val="0031147A"/>
    <w:rsid w:val="003114A6"/>
    <w:rsid w:val="0031186E"/>
    <w:rsid w:val="003118AF"/>
    <w:rsid w:val="003119DF"/>
    <w:rsid w:val="00312155"/>
    <w:rsid w:val="00312218"/>
    <w:rsid w:val="003123E6"/>
    <w:rsid w:val="00312456"/>
    <w:rsid w:val="00312A84"/>
    <w:rsid w:val="00312DDC"/>
    <w:rsid w:val="00313121"/>
    <w:rsid w:val="003131EB"/>
    <w:rsid w:val="00313E6F"/>
    <w:rsid w:val="0031419E"/>
    <w:rsid w:val="003144F8"/>
    <w:rsid w:val="003148CE"/>
    <w:rsid w:val="00314C93"/>
    <w:rsid w:val="0031532B"/>
    <w:rsid w:val="00315594"/>
    <w:rsid w:val="003161BD"/>
    <w:rsid w:val="00316674"/>
    <w:rsid w:val="00316A0C"/>
    <w:rsid w:val="00316CBB"/>
    <w:rsid w:val="00316F86"/>
    <w:rsid w:val="0031786A"/>
    <w:rsid w:val="00317870"/>
    <w:rsid w:val="00317973"/>
    <w:rsid w:val="00317D4D"/>
    <w:rsid w:val="00320047"/>
    <w:rsid w:val="00320264"/>
    <w:rsid w:val="00320620"/>
    <w:rsid w:val="003208C0"/>
    <w:rsid w:val="00320C82"/>
    <w:rsid w:val="00320DB6"/>
    <w:rsid w:val="00321827"/>
    <w:rsid w:val="0032192C"/>
    <w:rsid w:val="00321C2F"/>
    <w:rsid w:val="0032273E"/>
    <w:rsid w:val="00322A30"/>
    <w:rsid w:val="00322E05"/>
    <w:rsid w:val="00322F72"/>
    <w:rsid w:val="00323322"/>
    <w:rsid w:val="00323731"/>
    <w:rsid w:val="00323F98"/>
    <w:rsid w:val="0032414A"/>
    <w:rsid w:val="003241F1"/>
    <w:rsid w:val="0032509C"/>
    <w:rsid w:val="003255FD"/>
    <w:rsid w:val="0032574E"/>
    <w:rsid w:val="00325863"/>
    <w:rsid w:val="00326B62"/>
    <w:rsid w:val="003272B9"/>
    <w:rsid w:val="003277AD"/>
    <w:rsid w:val="00330228"/>
    <w:rsid w:val="00330A2E"/>
    <w:rsid w:val="00330DF9"/>
    <w:rsid w:val="00331656"/>
    <w:rsid w:val="00331F0E"/>
    <w:rsid w:val="003328BB"/>
    <w:rsid w:val="00332ACE"/>
    <w:rsid w:val="00332C6B"/>
    <w:rsid w:val="00332DA7"/>
    <w:rsid w:val="00333857"/>
    <w:rsid w:val="00333E29"/>
    <w:rsid w:val="00334860"/>
    <w:rsid w:val="00334A4B"/>
    <w:rsid w:val="00334F5A"/>
    <w:rsid w:val="00335539"/>
    <w:rsid w:val="0033578D"/>
    <w:rsid w:val="003358F8"/>
    <w:rsid w:val="00335C88"/>
    <w:rsid w:val="00335E07"/>
    <w:rsid w:val="003362D1"/>
    <w:rsid w:val="00336733"/>
    <w:rsid w:val="003369A6"/>
    <w:rsid w:val="00336C04"/>
    <w:rsid w:val="00336DFB"/>
    <w:rsid w:val="00336E13"/>
    <w:rsid w:val="00337717"/>
    <w:rsid w:val="00337844"/>
    <w:rsid w:val="00337BFF"/>
    <w:rsid w:val="00337C76"/>
    <w:rsid w:val="00337F1C"/>
    <w:rsid w:val="00337F46"/>
    <w:rsid w:val="003400A5"/>
    <w:rsid w:val="0034041D"/>
    <w:rsid w:val="0034053B"/>
    <w:rsid w:val="0034106C"/>
    <w:rsid w:val="00341D44"/>
    <w:rsid w:val="003422B2"/>
    <w:rsid w:val="003422EE"/>
    <w:rsid w:val="0034247A"/>
    <w:rsid w:val="00342622"/>
    <w:rsid w:val="0034333B"/>
    <w:rsid w:val="00343526"/>
    <w:rsid w:val="0034389C"/>
    <w:rsid w:val="00343CBA"/>
    <w:rsid w:val="00344044"/>
    <w:rsid w:val="0034458B"/>
    <w:rsid w:val="00344EFB"/>
    <w:rsid w:val="00345022"/>
    <w:rsid w:val="00345085"/>
    <w:rsid w:val="003452FD"/>
    <w:rsid w:val="0034546C"/>
    <w:rsid w:val="0034559D"/>
    <w:rsid w:val="0034569E"/>
    <w:rsid w:val="0034588A"/>
    <w:rsid w:val="00345CFE"/>
    <w:rsid w:val="00345DDE"/>
    <w:rsid w:val="00345F1B"/>
    <w:rsid w:val="00345FC2"/>
    <w:rsid w:val="00346A8D"/>
    <w:rsid w:val="00347484"/>
    <w:rsid w:val="003476A4"/>
    <w:rsid w:val="003477FB"/>
    <w:rsid w:val="00347CE9"/>
    <w:rsid w:val="00347FF5"/>
    <w:rsid w:val="00350C99"/>
    <w:rsid w:val="00350DFC"/>
    <w:rsid w:val="00351019"/>
    <w:rsid w:val="003510CE"/>
    <w:rsid w:val="00351A10"/>
    <w:rsid w:val="00353BBF"/>
    <w:rsid w:val="00354096"/>
    <w:rsid w:val="003542A0"/>
    <w:rsid w:val="003542A4"/>
    <w:rsid w:val="0035572A"/>
    <w:rsid w:val="00355799"/>
    <w:rsid w:val="00356FD9"/>
    <w:rsid w:val="00357530"/>
    <w:rsid w:val="00357BC4"/>
    <w:rsid w:val="00357D31"/>
    <w:rsid w:val="00360655"/>
    <w:rsid w:val="0036137E"/>
    <w:rsid w:val="00361F49"/>
    <w:rsid w:val="00361FAF"/>
    <w:rsid w:val="003621F4"/>
    <w:rsid w:val="00363257"/>
    <w:rsid w:val="003635FA"/>
    <w:rsid w:val="0036392B"/>
    <w:rsid w:val="00363A65"/>
    <w:rsid w:val="00363DD1"/>
    <w:rsid w:val="00364512"/>
    <w:rsid w:val="00364C0E"/>
    <w:rsid w:val="00364CDF"/>
    <w:rsid w:val="003650C9"/>
    <w:rsid w:val="0036517B"/>
    <w:rsid w:val="003656AF"/>
    <w:rsid w:val="00365781"/>
    <w:rsid w:val="00365801"/>
    <w:rsid w:val="00365B63"/>
    <w:rsid w:val="00365CC2"/>
    <w:rsid w:val="00365F29"/>
    <w:rsid w:val="00366007"/>
    <w:rsid w:val="00366446"/>
    <w:rsid w:val="00366656"/>
    <w:rsid w:val="00366C17"/>
    <w:rsid w:val="003670F3"/>
    <w:rsid w:val="003679D2"/>
    <w:rsid w:val="00367A37"/>
    <w:rsid w:val="00367AF5"/>
    <w:rsid w:val="00367DB1"/>
    <w:rsid w:val="00367E81"/>
    <w:rsid w:val="0037116D"/>
    <w:rsid w:val="0037153A"/>
    <w:rsid w:val="003719B0"/>
    <w:rsid w:val="00371E1A"/>
    <w:rsid w:val="00371EBF"/>
    <w:rsid w:val="003720E0"/>
    <w:rsid w:val="0037233D"/>
    <w:rsid w:val="003724E8"/>
    <w:rsid w:val="00372ED1"/>
    <w:rsid w:val="00373485"/>
    <w:rsid w:val="00373CAF"/>
    <w:rsid w:val="00374221"/>
    <w:rsid w:val="00374340"/>
    <w:rsid w:val="003749DA"/>
    <w:rsid w:val="00374A4E"/>
    <w:rsid w:val="00374B4C"/>
    <w:rsid w:val="0037506A"/>
    <w:rsid w:val="00375291"/>
    <w:rsid w:val="0037547E"/>
    <w:rsid w:val="0037591E"/>
    <w:rsid w:val="00375B91"/>
    <w:rsid w:val="003761B9"/>
    <w:rsid w:val="003769F1"/>
    <w:rsid w:val="00376E63"/>
    <w:rsid w:val="00377139"/>
    <w:rsid w:val="00377724"/>
    <w:rsid w:val="00377AE3"/>
    <w:rsid w:val="00377CE9"/>
    <w:rsid w:val="00380439"/>
    <w:rsid w:val="00380771"/>
    <w:rsid w:val="00380C25"/>
    <w:rsid w:val="00381A32"/>
    <w:rsid w:val="003825B8"/>
    <w:rsid w:val="003829FD"/>
    <w:rsid w:val="00382C16"/>
    <w:rsid w:val="00382CD3"/>
    <w:rsid w:val="00382FD0"/>
    <w:rsid w:val="00383B47"/>
    <w:rsid w:val="00383C40"/>
    <w:rsid w:val="00383CCF"/>
    <w:rsid w:val="00383E47"/>
    <w:rsid w:val="00383FB2"/>
    <w:rsid w:val="003841EF"/>
    <w:rsid w:val="00384A87"/>
    <w:rsid w:val="00384BE5"/>
    <w:rsid w:val="00384ECB"/>
    <w:rsid w:val="003858B9"/>
    <w:rsid w:val="00385938"/>
    <w:rsid w:val="00385AC2"/>
    <w:rsid w:val="00385F33"/>
    <w:rsid w:val="003862B7"/>
    <w:rsid w:val="0038641E"/>
    <w:rsid w:val="0038675A"/>
    <w:rsid w:val="003872D1"/>
    <w:rsid w:val="00387CEB"/>
    <w:rsid w:val="00387CFB"/>
    <w:rsid w:val="00390E80"/>
    <w:rsid w:val="00391160"/>
    <w:rsid w:val="003913C4"/>
    <w:rsid w:val="00391445"/>
    <w:rsid w:val="00391518"/>
    <w:rsid w:val="003917D0"/>
    <w:rsid w:val="00391E13"/>
    <w:rsid w:val="003920E0"/>
    <w:rsid w:val="003922F6"/>
    <w:rsid w:val="00392805"/>
    <w:rsid w:val="003929E5"/>
    <w:rsid w:val="00392AEE"/>
    <w:rsid w:val="00392F3B"/>
    <w:rsid w:val="00393771"/>
    <w:rsid w:val="00394680"/>
    <w:rsid w:val="0039484E"/>
    <w:rsid w:val="00394875"/>
    <w:rsid w:val="00394991"/>
    <w:rsid w:val="00394E44"/>
    <w:rsid w:val="00394F2F"/>
    <w:rsid w:val="003952BC"/>
    <w:rsid w:val="00395316"/>
    <w:rsid w:val="00395574"/>
    <w:rsid w:val="00395749"/>
    <w:rsid w:val="003958A0"/>
    <w:rsid w:val="00395A98"/>
    <w:rsid w:val="00396876"/>
    <w:rsid w:val="00396997"/>
    <w:rsid w:val="00396C38"/>
    <w:rsid w:val="00396E5B"/>
    <w:rsid w:val="003973E1"/>
    <w:rsid w:val="003974E6"/>
    <w:rsid w:val="0039757C"/>
    <w:rsid w:val="003976A5"/>
    <w:rsid w:val="00397C5A"/>
    <w:rsid w:val="003A005F"/>
    <w:rsid w:val="003A04B3"/>
    <w:rsid w:val="003A10B7"/>
    <w:rsid w:val="003A1C97"/>
    <w:rsid w:val="003A2024"/>
    <w:rsid w:val="003A20CB"/>
    <w:rsid w:val="003A23F3"/>
    <w:rsid w:val="003A27BE"/>
    <w:rsid w:val="003A2B49"/>
    <w:rsid w:val="003A2B96"/>
    <w:rsid w:val="003A2C94"/>
    <w:rsid w:val="003A31C4"/>
    <w:rsid w:val="003A3965"/>
    <w:rsid w:val="003A39B5"/>
    <w:rsid w:val="003A3BBB"/>
    <w:rsid w:val="003A3F6B"/>
    <w:rsid w:val="003A470C"/>
    <w:rsid w:val="003A4A17"/>
    <w:rsid w:val="003A4D16"/>
    <w:rsid w:val="003A4FCF"/>
    <w:rsid w:val="003A5646"/>
    <w:rsid w:val="003A61A4"/>
    <w:rsid w:val="003A62AE"/>
    <w:rsid w:val="003A677B"/>
    <w:rsid w:val="003A6B49"/>
    <w:rsid w:val="003A6B9F"/>
    <w:rsid w:val="003A755D"/>
    <w:rsid w:val="003A7B95"/>
    <w:rsid w:val="003B0101"/>
    <w:rsid w:val="003B036C"/>
    <w:rsid w:val="003B0460"/>
    <w:rsid w:val="003B04D8"/>
    <w:rsid w:val="003B050A"/>
    <w:rsid w:val="003B0742"/>
    <w:rsid w:val="003B0987"/>
    <w:rsid w:val="003B0A40"/>
    <w:rsid w:val="003B0CBA"/>
    <w:rsid w:val="003B2112"/>
    <w:rsid w:val="003B222F"/>
    <w:rsid w:val="003B2270"/>
    <w:rsid w:val="003B2836"/>
    <w:rsid w:val="003B2A74"/>
    <w:rsid w:val="003B2BF6"/>
    <w:rsid w:val="003B30B4"/>
    <w:rsid w:val="003B32AB"/>
    <w:rsid w:val="003B352E"/>
    <w:rsid w:val="003B371E"/>
    <w:rsid w:val="003B3771"/>
    <w:rsid w:val="003B423D"/>
    <w:rsid w:val="003B535C"/>
    <w:rsid w:val="003B5475"/>
    <w:rsid w:val="003B559D"/>
    <w:rsid w:val="003B5CD4"/>
    <w:rsid w:val="003B623B"/>
    <w:rsid w:val="003B68DC"/>
    <w:rsid w:val="003B6BDB"/>
    <w:rsid w:val="003B73A4"/>
    <w:rsid w:val="003B75C2"/>
    <w:rsid w:val="003B7BC3"/>
    <w:rsid w:val="003B7EB7"/>
    <w:rsid w:val="003B7F5B"/>
    <w:rsid w:val="003C1361"/>
    <w:rsid w:val="003C2512"/>
    <w:rsid w:val="003C29E9"/>
    <w:rsid w:val="003C33AB"/>
    <w:rsid w:val="003C3529"/>
    <w:rsid w:val="003C3807"/>
    <w:rsid w:val="003C3942"/>
    <w:rsid w:val="003C3CB5"/>
    <w:rsid w:val="003C3D1F"/>
    <w:rsid w:val="003C3EE8"/>
    <w:rsid w:val="003C3F6E"/>
    <w:rsid w:val="003C4311"/>
    <w:rsid w:val="003C461D"/>
    <w:rsid w:val="003C46A6"/>
    <w:rsid w:val="003C486F"/>
    <w:rsid w:val="003C4EC6"/>
    <w:rsid w:val="003C50E7"/>
    <w:rsid w:val="003C51C6"/>
    <w:rsid w:val="003C58FF"/>
    <w:rsid w:val="003C5D87"/>
    <w:rsid w:val="003C609F"/>
    <w:rsid w:val="003C6670"/>
    <w:rsid w:val="003C66AC"/>
    <w:rsid w:val="003C6ECB"/>
    <w:rsid w:val="003C737F"/>
    <w:rsid w:val="003D0573"/>
    <w:rsid w:val="003D0814"/>
    <w:rsid w:val="003D0A5B"/>
    <w:rsid w:val="003D1236"/>
    <w:rsid w:val="003D1250"/>
    <w:rsid w:val="003D1599"/>
    <w:rsid w:val="003D1612"/>
    <w:rsid w:val="003D1757"/>
    <w:rsid w:val="003D1A50"/>
    <w:rsid w:val="003D1B19"/>
    <w:rsid w:val="003D2277"/>
    <w:rsid w:val="003D2353"/>
    <w:rsid w:val="003D26E5"/>
    <w:rsid w:val="003D2CC9"/>
    <w:rsid w:val="003D4004"/>
    <w:rsid w:val="003D48BC"/>
    <w:rsid w:val="003D4C67"/>
    <w:rsid w:val="003D4C8E"/>
    <w:rsid w:val="003D5279"/>
    <w:rsid w:val="003D557F"/>
    <w:rsid w:val="003D55A1"/>
    <w:rsid w:val="003D55C2"/>
    <w:rsid w:val="003D5F88"/>
    <w:rsid w:val="003D620E"/>
    <w:rsid w:val="003D64E0"/>
    <w:rsid w:val="003D6F64"/>
    <w:rsid w:val="003D6FD6"/>
    <w:rsid w:val="003D7541"/>
    <w:rsid w:val="003D77B9"/>
    <w:rsid w:val="003D7A75"/>
    <w:rsid w:val="003D7DA9"/>
    <w:rsid w:val="003E000F"/>
    <w:rsid w:val="003E053E"/>
    <w:rsid w:val="003E0741"/>
    <w:rsid w:val="003E0D1F"/>
    <w:rsid w:val="003E0D9A"/>
    <w:rsid w:val="003E113E"/>
    <w:rsid w:val="003E1F0A"/>
    <w:rsid w:val="003E252A"/>
    <w:rsid w:val="003E2E3F"/>
    <w:rsid w:val="003E315E"/>
    <w:rsid w:val="003E382E"/>
    <w:rsid w:val="003E3BE5"/>
    <w:rsid w:val="003E3E0F"/>
    <w:rsid w:val="003E4050"/>
    <w:rsid w:val="003E43AC"/>
    <w:rsid w:val="003E4523"/>
    <w:rsid w:val="003E49C8"/>
    <w:rsid w:val="003E4C97"/>
    <w:rsid w:val="003E5392"/>
    <w:rsid w:val="003E579F"/>
    <w:rsid w:val="003E589E"/>
    <w:rsid w:val="003E5943"/>
    <w:rsid w:val="003E5C73"/>
    <w:rsid w:val="003E5CCD"/>
    <w:rsid w:val="003E71B7"/>
    <w:rsid w:val="003E78B8"/>
    <w:rsid w:val="003E7949"/>
    <w:rsid w:val="003F0386"/>
    <w:rsid w:val="003F072D"/>
    <w:rsid w:val="003F0939"/>
    <w:rsid w:val="003F0A10"/>
    <w:rsid w:val="003F10FB"/>
    <w:rsid w:val="003F1464"/>
    <w:rsid w:val="003F18A0"/>
    <w:rsid w:val="003F1B08"/>
    <w:rsid w:val="003F2107"/>
    <w:rsid w:val="003F2F8A"/>
    <w:rsid w:val="003F30E9"/>
    <w:rsid w:val="003F3421"/>
    <w:rsid w:val="003F3767"/>
    <w:rsid w:val="003F3F7C"/>
    <w:rsid w:val="003F4273"/>
    <w:rsid w:val="003F43F1"/>
    <w:rsid w:val="003F45DA"/>
    <w:rsid w:val="003F4B7B"/>
    <w:rsid w:val="003F504E"/>
    <w:rsid w:val="003F50F0"/>
    <w:rsid w:val="003F5740"/>
    <w:rsid w:val="003F622C"/>
    <w:rsid w:val="003F709B"/>
    <w:rsid w:val="003F7AC1"/>
    <w:rsid w:val="003F7DE8"/>
    <w:rsid w:val="003F7E9F"/>
    <w:rsid w:val="003F7EB1"/>
    <w:rsid w:val="00400199"/>
    <w:rsid w:val="004002A1"/>
    <w:rsid w:val="00400758"/>
    <w:rsid w:val="004007F7"/>
    <w:rsid w:val="004014CF"/>
    <w:rsid w:val="0040151B"/>
    <w:rsid w:val="00403159"/>
    <w:rsid w:val="0040330B"/>
    <w:rsid w:val="00403574"/>
    <w:rsid w:val="004038A7"/>
    <w:rsid w:val="00403934"/>
    <w:rsid w:val="00403C71"/>
    <w:rsid w:val="0040410A"/>
    <w:rsid w:val="004046E1"/>
    <w:rsid w:val="00404DDC"/>
    <w:rsid w:val="00406169"/>
    <w:rsid w:val="0040644C"/>
    <w:rsid w:val="004069E8"/>
    <w:rsid w:val="00407459"/>
    <w:rsid w:val="00407666"/>
    <w:rsid w:val="0040794A"/>
    <w:rsid w:val="00410A85"/>
    <w:rsid w:val="00411394"/>
    <w:rsid w:val="004116F9"/>
    <w:rsid w:val="00411F38"/>
    <w:rsid w:val="00411F5A"/>
    <w:rsid w:val="00412177"/>
    <w:rsid w:val="004122FD"/>
    <w:rsid w:val="0041232B"/>
    <w:rsid w:val="00412AD8"/>
    <w:rsid w:val="00413260"/>
    <w:rsid w:val="004132A5"/>
    <w:rsid w:val="0041344B"/>
    <w:rsid w:val="0041379C"/>
    <w:rsid w:val="0041431B"/>
    <w:rsid w:val="00414331"/>
    <w:rsid w:val="004143A3"/>
    <w:rsid w:val="004144FA"/>
    <w:rsid w:val="004149C7"/>
    <w:rsid w:val="00414CF7"/>
    <w:rsid w:val="004150C1"/>
    <w:rsid w:val="00415270"/>
    <w:rsid w:val="00415291"/>
    <w:rsid w:val="0041539F"/>
    <w:rsid w:val="00415F25"/>
    <w:rsid w:val="00415F5A"/>
    <w:rsid w:val="00416634"/>
    <w:rsid w:val="00416BBB"/>
    <w:rsid w:val="00416BE4"/>
    <w:rsid w:val="00416E31"/>
    <w:rsid w:val="0041742E"/>
    <w:rsid w:val="00417611"/>
    <w:rsid w:val="00417BF4"/>
    <w:rsid w:val="00420156"/>
    <w:rsid w:val="00420492"/>
    <w:rsid w:val="004204F8"/>
    <w:rsid w:val="0042066F"/>
    <w:rsid w:val="00420695"/>
    <w:rsid w:val="004207C9"/>
    <w:rsid w:val="00420BDC"/>
    <w:rsid w:val="00420FD6"/>
    <w:rsid w:val="00421875"/>
    <w:rsid w:val="00421930"/>
    <w:rsid w:val="004219B6"/>
    <w:rsid w:val="004220AA"/>
    <w:rsid w:val="0042224B"/>
    <w:rsid w:val="0042242D"/>
    <w:rsid w:val="00422770"/>
    <w:rsid w:val="00422993"/>
    <w:rsid w:val="0042346B"/>
    <w:rsid w:val="00423616"/>
    <w:rsid w:val="004237EA"/>
    <w:rsid w:val="004238BD"/>
    <w:rsid w:val="00423A8F"/>
    <w:rsid w:val="00423B42"/>
    <w:rsid w:val="00423C5D"/>
    <w:rsid w:val="00423DDB"/>
    <w:rsid w:val="00424262"/>
    <w:rsid w:val="004248B7"/>
    <w:rsid w:val="00424BFF"/>
    <w:rsid w:val="00424EDC"/>
    <w:rsid w:val="00425172"/>
    <w:rsid w:val="00425902"/>
    <w:rsid w:val="00425A17"/>
    <w:rsid w:val="004261D0"/>
    <w:rsid w:val="00426865"/>
    <w:rsid w:val="00426B23"/>
    <w:rsid w:val="00426EEB"/>
    <w:rsid w:val="00427020"/>
    <w:rsid w:val="00427637"/>
    <w:rsid w:val="0042772B"/>
    <w:rsid w:val="0042796D"/>
    <w:rsid w:val="00427BF2"/>
    <w:rsid w:val="00427EE2"/>
    <w:rsid w:val="0043095C"/>
    <w:rsid w:val="0043111D"/>
    <w:rsid w:val="00431595"/>
    <w:rsid w:val="004316EE"/>
    <w:rsid w:val="00432623"/>
    <w:rsid w:val="004328FD"/>
    <w:rsid w:val="00432FAC"/>
    <w:rsid w:val="004332CB"/>
    <w:rsid w:val="00433689"/>
    <w:rsid w:val="004336AE"/>
    <w:rsid w:val="00433B4C"/>
    <w:rsid w:val="00433CA4"/>
    <w:rsid w:val="00434AAB"/>
    <w:rsid w:val="00434BE6"/>
    <w:rsid w:val="00434CCC"/>
    <w:rsid w:val="00434E78"/>
    <w:rsid w:val="00434F75"/>
    <w:rsid w:val="00435E42"/>
    <w:rsid w:val="00436B69"/>
    <w:rsid w:val="00436C36"/>
    <w:rsid w:val="00436F83"/>
    <w:rsid w:val="0044030B"/>
    <w:rsid w:val="004408A3"/>
    <w:rsid w:val="0044099C"/>
    <w:rsid w:val="00441315"/>
    <w:rsid w:val="00442078"/>
    <w:rsid w:val="004421FE"/>
    <w:rsid w:val="00442C08"/>
    <w:rsid w:val="00442CFB"/>
    <w:rsid w:val="00442E73"/>
    <w:rsid w:val="004433D3"/>
    <w:rsid w:val="0044355E"/>
    <w:rsid w:val="00443766"/>
    <w:rsid w:val="004439FE"/>
    <w:rsid w:val="00444354"/>
    <w:rsid w:val="004444A0"/>
    <w:rsid w:val="00444910"/>
    <w:rsid w:val="00444A45"/>
    <w:rsid w:val="00444D22"/>
    <w:rsid w:val="00444D9C"/>
    <w:rsid w:val="00445397"/>
    <w:rsid w:val="004454D3"/>
    <w:rsid w:val="004455D1"/>
    <w:rsid w:val="00445B59"/>
    <w:rsid w:val="00446AFB"/>
    <w:rsid w:val="0044730B"/>
    <w:rsid w:val="00447DE4"/>
    <w:rsid w:val="00450694"/>
    <w:rsid w:val="00450A00"/>
    <w:rsid w:val="00451097"/>
    <w:rsid w:val="00452BE1"/>
    <w:rsid w:val="00453396"/>
    <w:rsid w:val="00453DA6"/>
    <w:rsid w:val="00453E33"/>
    <w:rsid w:val="00454228"/>
    <w:rsid w:val="00454706"/>
    <w:rsid w:val="00454949"/>
    <w:rsid w:val="00455608"/>
    <w:rsid w:val="00455A18"/>
    <w:rsid w:val="00455C0D"/>
    <w:rsid w:val="00455D78"/>
    <w:rsid w:val="00455F9C"/>
    <w:rsid w:val="00456261"/>
    <w:rsid w:val="0045634C"/>
    <w:rsid w:val="0045685C"/>
    <w:rsid w:val="00457548"/>
    <w:rsid w:val="00457864"/>
    <w:rsid w:val="00457C53"/>
    <w:rsid w:val="00460074"/>
    <w:rsid w:val="00460234"/>
    <w:rsid w:val="0046025F"/>
    <w:rsid w:val="0046097F"/>
    <w:rsid w:val="00460CCE"/>
    <w:rsid w:val="00461797"/>
    <w:rsid w:val="00461EFD"/>
    <w:rsid w:val="004622B6"/>
    <w:rsid w:val="0046238E"/>
    <w:rsid w:val="00462524"/>
    <w:rsid w:val="00462AA4"/>
    <w:rsid w:val="00462CB7"/>
    <w:rsid w:val="004633B5"/>
    <w:rsid w:val="00463A60"/>
    <w:rsid w:val="00463BC8"/>
    <w:rsid w:val="00463F10"/>
    <w:rsid w:val="0046409C"/>
    <w:rsid w:val="00464CA4"/>
    <w:rsid w:val="00464E87"/>
    <w:rsid w:val="00466485"/>
    <w:rsid w:val="00466F21"/>
    <w:rsid w:val="004707BE"/>
    <w:rsid w:val="00471476"/>
    <w:rsid w:val="004714E8"/>
    <w:rsid w:val="004716A1"/>
    <w:rsid w:val="004716DB"/>
    <w:rsid w:val="00471705"/>
    <w:rsid w:val="00471B57"/>
    <w:rsid w:val="00471D70"/>
    <w:rsid w:val="00471E1E"/>
    <w:rsid w:val="0047242A"/>
    <w:rsid w:val="004734B3"/>
    <w:rsid w:val="00473504"/>
    <w:rsid w:val="004735F3"/>
    <w:rsid w:val="00473745"/>
    <w:rsid w:val="00473A44"/>
    <w:rsid w:val="00473DD1"/>
    <w:rsid w:val="004742DE"/>
    <w:rsid w:val="00474A3D"/>
    <w:rsid w:val="00474BAF"/>
    <w:rsid w:val="00475372"/>
    <w:rsid w:val="00475524"/>
    <w:rsid w:val="0047565C"/>
    <w:rsid w:val="00475A0F"/>
    <w:rsid w:val="0047658D"/>
    <w:rsid w:val="00476750"/>
    <w:rsid w:val="00476C9E"/>
    <w:rsid w:val="004775B9"/>
    <w:rsid w:val="0047797F"/>
    <w:rsid w:val="00477CA8"/>
    <w:rsid w:val="00477D65"/>
    <w:rsid w:val="00477D80"/>
    <w:rsid w:val="0048012B"/>
    <w:rsid w:val="00480729"/>
    <w:rsid w:val="00480A4C"/>
    <w:rsid w:val="00481532"/>
    <w:rsid w:val="004826AD"/>
    <w:rsid w:val="00482CFF"/>
    <w:rsid w:val="004833A2"/>
    <w:rsid w:val="00483B36"/>
    <w:rsid w:val="0048517E"/>
    <w:rsid w:val="00485ED6"/>
    <w:rsid w:val="0048617D"/>
    <w:rsid w:val="00486473"/>
    <w:rsid w:val="004877C3"/>
    <w:rsid w:val="0048782F"/>
    <w:rsid w:val="00487B94"/>
    <w:rsid w:val="00487C7B"/>
    <w:rsid w:val="0049014F"/>
    <w:rsid w:val="004901EF"/>
    <w:rsid w:val="0049045B"/>
    <w:rsid w:val="004907E5"/>
    <w:rsid w:val="00490BAB"/>
    <w:rsid w:val="00490E73"/>
    <w:rsid w:val="00491050"/>
    <w:rsid w:val="00491117"/>
    <w:rsid w:val="00492296"/>
    <w:rsid w:val="00492CBB"/>
    <w:rsid w:val="00492DA1"/>
    <w:rsid w:val="00492F85"/>
    <w:rsid w:val="004943CC"/>
    <w:rsid w:val="004948CC"/>
    <w:rsid w:val="004953E7"/>
    <w:rsid w:val="0049548C"/>
    <w:rsid w:val="00495529"/>
    <w:rsid w:val="00495C75"/>
    <w:rsid w:val="00496429"/>
    <w:rsid w:val="00496DD9"/>
    <w:rsid w:val="00496EAF"/>
    <w:rsid w:val="00496FA9"/>
    <w:rsid w:val="0049711C"/>
    <w:rsid w:val="004975F9"/>
    <w:rsid w:val="00497CDF"/>
    <w:rsid w:val="004A01FE"/>
    <w:rsid w:val="004A0672"/>
    <w:rsid w:val="004A0BD4"/>
    <w:rsid w:val="004A11E1"/>
    <w:rsid w:val="004A185E"/>
    <w:rsid w:val="004A1F6F"/>
    <w:rsid w:val="004A2488"/>
    <w:rsid w:val="004A2A07"/>
    <w:rsid w:val="004A2B5E"/>
    <w:rsid w:val="004A2BC0"/>
    <w:rsid w:val="004A3277"/>
    <w:rsid w:val="004A32AA"/>
    <w:rsid w:val="004A368D"/>
    <w:rsid w:val="004A3897"/>
    <w:rsid w:val="004A3911"/>
    <w:rsid w:val="004A3C30"/>
    <w:rsid w:val="004A3C51"/>
    <w:rsid w:val="004A49E6"/>
    <w:rsid w:val="004A547A"/>
    <w:rsid w:val="004A5781"/>
    <w:rsid w:val="004A5AB3"/>
    <w:rsid w:val="004A610A"/>
    <w:rsid w:val="004A64C8"/>
    <w:rsid w:val="004A6579"/>
    <w:rsid w:val="004A72B3"/>
    <w:rsid w:val="004A7F14"/>
    <w:rsid w:val="004B03AE"/>
    <w:rsid w:val="004B03C5"/>
    <w:rsid w:val="004B196F"/>
    <w:rsid w:val="004B1F53"/>
    <w:rsid w:val="004B2233"/>
    <w:rsid w:val="004B2AE6"/>
    <w:rsid w:val="004B2C7A"/>
    <w:rsid w:val="004B441F"/>
    <w:rsid w:val="004B49D4"/>
    <w:rsid w:val="004B4DE9"/>
    <w:rsid w:val="004B4E79"/>
    <w:rsid w:val="004B5635"/>
    <w:rsid w:val="004B5825"/>
    <w:rsid w:val="004B5D70"/>
    <w:rsid w:val="004B6774"/>
    <w:rsid w:val="004B6C01"/>
    <w:rsid w:val="004B7345"/>
    <w:rsid w:val="004B7924"/>
    <w:rsid w:val="004B7B5A"/>
    <w:rsid w:val="004C012A"/>
    <w:rsid w:val="004C05A6"/>
    <w:rsid w:val="004C0C6B"/>
    <w:rsid w:val="004C0E0B"/>
    <w:rsid w:val="004C0F44"/>
    <w:rsid w:val="004C0FA9"/>
    <w:rsid w:val="004C144A"/>
    <w:rsid w:val="004C1489"/>
    <w:rsid w:val="004C1795"/>
    <w:rsid w:val="004C2E82"/>
    <w:rsid w:val="004C34CD"/>
    <w:rsid w:val="004C3813"/>
    <w:rsid w:val="004C3B70"/>
    <w:rsid w:val="004C3D51"/>
    <w:rsid w:val="004C4562"/>
    <w:rsid w:val="004C4632"/>
    <w:rsid w:val="004C493E"/>
    <w:rsid w:val="004C4D0E"/>
    <w:rsid w:val="004C5AC5"/>
    <w:rsid w:val="004C627E"/>
    <w:rsid w:val="004C6287"/>
    <w:rsid w:val="004C6630"/>
    <w:rsid w:val="004C67B9"/>
    <w:rsid w:val="004D0A9C"/>
    <w:rsid w:val="004D0C0D"/>
    <w:rsid w:val="004D0C3F"/>
    <w:rsid w:val="004D0CED"/>
    <w:rsid w:val="004D0E39"/>
    <w:rsid w:val="004D104E"/>
    <w:rsid w:val="004D12CC"/>
    <w:rsid w:val="004D137B"/>
    <w:rsid w:val="004D1774"/>
    <w:rsid w:val="004D1B72"/>
    <w:rsid w:val="004D25DD"/>
    <w:rsid w:val="004D34EC"/>
    <w:rsid w:val="004D42A0"/>
    <w:rsid w:val="004D499F"/>
    <w:rsid w:val="004D4AA8"/>
    <w:rsid w:val="004D4D34"/>
    <w:rsid w:val="004D4FE7"/>
    <w:rsid w:val="004D51F5"/>
    <w:rsid w:val="004D571A"/>
    <w:rsid w:val="004D5837"/>
    <w:rsid w:val="004D6739"/>
    <w:rsid w:val="004D6E4D"/>
    <w:rsid w:val="004D75F6"/>
    <w:rsid w:val="004D7AC1"/>
    <w:rsid w:val="004D7E5B"/>
    <w:rsid w:val="004E0187"/>
    <w:rsid w:val="004E0349"/>
    <w:rsid w:val="004E04A6"/>
    <w:rsid w:val="004E0E66"/>
    <w:rsid w:val="004E1166"/>
    <w:rsid w:val="004E1446"/>
    <w:rsid w:val="004E1578"/>
    <w:rsid w:val="004E17BF"/>
    <w:rsid w:val="004E1C4F"/>
    <w:rsid w:val="004E2F00"/>
    <w:rsid w:val="004E2FE7"/>
    <w:rsid w:val="004E3159"/>
    <w:rsid w:val="004E316F"/>
    <w:rsid w:val="004E39FD"/>
    <w:rsid w:val="004E3E97"/>
    <w:rsid w:val="004E41D3"/>
    <w:rsid w:val="004E42A4"/>
    <w:rsid w:val="004E4514"/>
    <w:rsid w:val="004E4871"/>
    <w:rsid w:val="004E4BE2"/>
    <w:rsid w:val="004E4DB9"/>
    <w:rsid w:val="004E50B8"/>
    <w:rsid w:val="004E5202"/>
    <w:rsid w:val="004E557D"/>
    <w:rsid w:val="004E5806"/>
    <w:rsid w:val="004E5C36"/>
    <w:rsid w:val="004E5F3F"/>
    <w:rsid w:val="004E64A7"/>
    <w:rsid w:val="004E6721"/>
    <w:rsid w:val="004E6B1F"/>
    <w:rsid w:val="004E7017"/>
    <w:rsid w:val="004E719A"/>
    <w:rsid w:val="004E774C"/>
    <w:rsid w:val="004E78A0"/>
    <w:rsid w:val="004E7B48"/>
    <w:rsid w:val="004F040D"/>
    <w:rsid w:val="004F045C"/>
    <w:rsid w:val="004F04A6"/>
    <w:rsid w:val="004F0F6D"/>
    <w:rsid w:val="004F1402"/>
    <w:rsid w:val="004F17FE"/>
    <w:rsid w:val="004F1AAE"/>
    <w:rsid w:val="004F2191"/>
    <w:rsid w:val="004F23FD"/>
    <w:rsid w:val="004F29A3"/>
    <w:rsid w:val="004F30B9"/>
    <w:rsid w:val="004F48A7"/>
    <w:rsid w:val="004F4D53"/>
    <w:rsid w:val="004F4EE8"/>
    <w:rsid w:val="004F4FFD"/>
    <w:rsid w:val="004F507B"/>
    <w:rsid w:val="004F5275"/>
    <w:rsid w:val="004F5894"/>
    <w:rsid w:val="004F5A11"/>
    <w:rsid w:val="004F5F9A"/>
    <w:rsid w:val="004F6364"/>
    <w:rsid w:val="004F6732"/>
    <w:rsid w:val="004F7774"/>
    <w:rsid w:val="004F7F94"/>
    <w:rsid w:val="005001FB"/>
    <w:rsid w:val="00500449"/>
    <w:rsid w:val="00500804"/>
    <w:rsid w:val="00500CF4"/>
    <w:rsid w:val="00501515"/>
    <w:rsid w:val="00501636"/>
    <w:rsid w:val="00501B00"/>
    <w:rsid w:val="00501CF1"/>
    <w:rsid w:val="00501D06"/>
    <w:rsid w:val="005022F7"/>
    <w:rsid w:val="0050249B"/>
    <w:rsid w:val="00502872"/>
    <w:rsid w:val="00503E08"/>
    <w:rsid w:val="005049CE"/>
    <w:rsid w:val="00504A81"/>
    <w:rsid w:val="00504B84"/>
    <w:rsid w:val="00504F7D"/>
    <w:rsid w:val="005053F7"/>
    <w:rsid w:val="005064B6"/>
    <w:rsid w:val="005064DA"/>
    <w:rsid w:val="0050686A"/>
    <w:rsid w:val="00506DA4"/>
    <w:rsid w:val="00507461"/>
    <w:rsid w:val="00507902"/>
    <w:rsid w:val="00507C1F"/>
    <w:rsid w:val="00507DB9"/>
    <w:rsid w:val="0051006F"/>
    <w:rsid w:val="0051009B"/>
    <w:rsid w:val="00510367"/>
    <w:rsid w:val="0051092B"/>
    <w:rsid w:val="00510DFB"/>
    <w:rsid w:val="00510ECD"/>
    <w:rsid w:val="00511C52"/>
    <w:rsid w:val="00511DB8"/>
    <w:rsid w:val="00511EE2"/>
    <w:rsid w:val="00511F7F"/>
    <w:rsid w:val="0051228A"/>
    <w:rsid w:val="0051270D"/>
    <w:rsid w:val="005128FB"/>
    <w:rsid w:val="00512A04"/>
    <w:rsid w:val="00512C7C"/>
    <w:rsid w:val="00512DFE"/>
    <w:rsid w:val="00512FD3"/>
    <w:rsid w:val="0051306B"/>
    <w:rsid w:val="005137FB"/>
    <w:rsid w:val="005138CB"/>
    <w:rsid w:val="0051395B"/>
    <w:rsid w:val="00514228"/>
    <w:rsid w:val="00514FE2"/>
    <w:rsid w:val="00514FE9"/>
    <w:rsid w:val="005155C2"/>
    <w:rsid w:val="00515697"/>
    <w:rsid w:val="00515A11"/>
    <w:rsid w:val="00515A8A"/>
    <w:rsid w:val="00515EAD"/>
    <w:rsid w:val="005167F2"/>
    <w:rsid w:val="00516E90"/>
    <w:rsid w:val="005176A0"/>
    <w:rsid w:val="00520248"/>
    <w:rsid w:val="00520573"/>
    <w:rsid w:val="00520947"/>
    <w:rsid w:val="00520DFA"/>
    <w:rsid w:val="00520F75"/>
    <w:rsid w:val="00520F93"/>
    <w:rsid w:val="00521230"/>
    <w:rsid w:val="005218ED"/>
    <w:rsid w:val="00521A82"/>
    <w:rsid w:val="00521B47"/>
    <w:rsid w:val="00521DA9"/>
    <w:rsid w:val="005227B6"/>
    <w:rsid w:val="00522B15"/>
    <w:rsid w:val="005232A1"/>
    <w:rsid w:val="005232B2"/>
    <w:rsid w:val="005235F3"/>
    <w:rsid w:val="00523646"/>
    <w:rsid w:val="005237D7"/>
    <w:rsid w:val="00523FDE"/>
    <w:rsid w:val="0052413C"/>
    <w:rsid w:val="005244B9"/>
    <w:rsid w:val="00524C79"/>
    <w:rsid w:val="00524F36"/>
    <w:rsid w:val="0052515D"/>
    <w:rsid w:val="00525190"/>
    <w:rsid w:val="0052529F"/>
    <w:rsid w:val="00525662"/>
    <w:rsid w:val="00525A6F"/>
    <w:rsid w:val="00526380"/>
    <w:rsid w:val="005266CA"/>
    <w:rsid w:val="00526CD4"/>
    <w:rsid w:val="00526EFD"/>
    <w:rsid w:val="00526F92"/>
    <w:rsid w:val="00527083"/>
    <w:rsid w:val="00527BA0"/>
    <w:rsid w:val="00527F73"/>
    <w:rsid w:val="00527F91"/>
    <w:rsid w:val="0053007B"/>
    <w:rsid w:val="005300EF"/>
    <w:rsid w:val="00530153"/>
    <w:rsid w:val="00530605"/>
    <w:rsid w:val="005309EB"/>
    <w:rsid w:val="0053126B"/>
    <w:rsid w:val="005329F3"/>
    <w:rsid w:val="0053342F"/>
    <w:rsid w:val="00533A78"/>
    <w:rsid w:val="00533A82"/>
    <w:rsid w:val="00533DF7"/>
    <w:rsid w:val="00533E09"/>
    <w:rsid w:val="00534432"/>
    <w:rsid w:val="00534774"/>
    <w:rsid w:val="00534DE0"/>
    <w:rsid w:val="00535ACD"/>
    <w:rsid w:val="005367E1"/>
    <w:rsid w:val="00536944"/>
    <w:rsid w:val="0053696D"/>
    <w:rsid w:val="005369E7"/>
    <w:rsid w:val="00536F77"/>
    <w:rsid w:val="005371CB"/>
    <w:rsid w:val="00537994"/>
    <w:rsid w:val="0054002E"/>
    <w:rsid w:val="00540662"/>
    <w:rsid w:val="00540C4D"/>
    <w:rsid w:val="00540C5C"/>
    <w:rsid w:val="005412DA"/>
    <w:rsid w:val="00541893"/>
    <w:rsid w:val="00541B23"/>
    <w:rsid w:val="005423FF"/>
    <w:rsid w:val="00542465"/>
    <w:rsid w:val="00542699"/>
    <w:rsid w:val="00543740"/>
    <w:rsid w:val="005443E1"/>
    <w:rsid w:val="00544596"/>
    <w:rsid w:val="00544DE4"/>
    <w:rsid w:val="00544DEF"/>
    <w:rsid w:val="00545372"/>
    <w:rsid w:val="0054678B"/>
    <w:rsid w:val="00546F88"/>
    <w:rsid w:val="005472F1"/>
    <w:rsid w:val="005476D6"/>
    <w:rsid w:val="00547759"/>
    <w:rsid w:val="00547EAD"/>
    <w:rsid w:val="00547F5A"/>
    <w:rsid w:val="00547F6E"/>
    <w:rsid w:val="0055049D"/>
    <w:rsid w:val="005510E8"/>
    <w:rsid w:val="00552069"/>
    <w:rsid w:val="00553150"/>
    <w:rsid w:val="0055333C"/>
    <w:rsid w:val="005535C4"/>
    <w:rsid w:val="00553672"/>
    <w:rsid w:val="005536A3"/>
    <w:rsid w:val="00553CF6"/>
    <w:rsid w:val="005545DF"/>
    <w:rsid w:val="00554B4C"/>
    <w:rsid w:val="00554DA4"/>
    <w:rsid w:val="0055502C"/>
    <w:rsid w:val="005553A6"/>
    <w:rsid w:val="00555CD5"/>
    <w:rsid w:val="00555E52"/>
    <w:rsid w:val="0055635B"/>
    <w:rsid w:val="00556474"/>
    <w:rsid w:val="00557140"/>
    <w:rsid w:val="005572D0"/>
    <w:rsid w:val="0055752D"/>
    <w:rsid w:val="005578EF"/>
    <w:rsid w:val="0056173E"/>
    <w:rsid w:val="005619C4"/>
    <w:rsid w:val="00561DFE"/>
    <w:rsid w:val="00561E86"/>
    <w:rsid w:val="005623B4"/>
    <w:rsid w:val="00562524"/>
    <w:rsid w:val="0056268F"/>
    <w:rsid w:val="00562BDF"/>
    <w:rsid w:val="00562ED9"/>
    <w:rsid w:val="00563052"/>
    <w:rsid w:val="0056305E"/>
    <w:rsid w:val="00563B73"/>
    <w:rsid w:val="00564494"/>
    <w:rsid w:val="00564681"/>
    <w:rsid w:val="0056488C"/>
    <w:rsid w:val="005649FF"/>
    <w:rsid w:val="0056534F"/>
    <w:rsid w:val="0056550B"/>
    <w:rsid w:val="00565656"/>
    <w:rsid w:val="00565B90"/>
    <w:rsid w:val="00566D2F"/>
    <w:rsid w:val="00566F75"/>
    <w:rsid w:val="00567290"/>
    <w:rsid w:val="00567683"/>
    <w:rsid w:val="005676D9"/>
    <w:rsid w:val="00570229"/>
    <w:rsid w:val="005702C6"/>
    <w:rsid w:val="0057050F"/>
    <w:rsid w:val="005705D9"/>
    <w:rsid w:val="00570691"/>
    <w:rsid w:val="005707F0"/>
    <w:rsid w:val="00570A75"/>
    <w:rsid w:val="00571060"/>
    <w:rsid w:val="00571C34"/>
    <w:rsid w:val="00572561"/>
    <w:rsid w:val="00573B67"/>
    <w:rsid w:val="00573FD3"/>
    <w:rsid w:val="00574134"/>
    <w:rsid w:val="0057458D"/>
    <w:rsid w:val="00574709"/>
    <w:rsid w:val="0057482C"/>
    <w:rsid w:val="00574ACF"/>
    <w:rsid w:val="00574DE8"/>
    <w:rsid w:val="00575073"/>
    <w:rsid w:val="005750D4"/>
    <w:rsid w:val="0057598A"/>
    <w:rsid w:val="00575ACD"/>
    <w:rsid w:val="00576154"/>
    <w:rsid w:val="005761EC"/>
    <w:rsid w:val="00576D8E"/>
    <w:rsid w:val="005771F0"/>
    <w:rsid w:val="00577570"/>
    <w:rsid w:val="00577790"/>
    <w:rsid w:val="00577AC8"/>
    <w:rsid w:val="005801DD"/>
    <w:rsid w:val="00580255"/>
    <w:rsid w:val="00580336"/>
    <w:rsid w:val="005806A6"/>
    <w:rsid w:val="005806DA"/>
    <w:rsid w:val="00580C28"/>
    <w:rsid w:val="00580CAB"/>
    <w:rsid w:val="00581011"/>
    <w:rsid w:val="00581433"/>
    <w:rsid w:val="0058182B"/>
    <w:rsid w:val="00581FAE"/>
    <w:rsid w:val="00582145"/>
    <w:rsid w:val="005826F8"/>
    <w:rsid w:val="00582BC3"/>
    <w:rsid w:val="00582C1E"/>
    <w:rsid w:val="00582DB5"/>
    <w:rsid w:val="00582F50"/>
    <w:rsid w:val="00583654"/>
    <w:rsid w:val="00583956"/>
    <w:rsid w:val="00584304"/>
    <w:rsid w:val="00584C98"/>
    <w:rsid w:val="00584DC0"/>
    <w:rsid w:val="00585614"/>
    <w:rsid w:val="00585688"/>
    <w:rsid w:val="00585CAD"/>
    <w:rsid w:val="00585CB0"/>
    <w:rsid w:val="0058693A"/>
    <w:rsid w:val="005869E0"/>
    <w:rsid w:val="005875EB"/>
    <w:rsid w:val="00590EAC"/>
    <w:rsid w:val="00590FEB"/>
    <w:rsid w:val="0059121C"/>
    <w:rsid w:val="005913A2"/>
    <w:rsid w:val="0059196E"/>
    <w:rsid w:val="00591DB9"/>
    <w:rsid w:val="00591F4C"/>
    <w:rsid w:val="00593209"/>
    <w:rsid w:val="00593E29"/>
    <w:rsid w:val="0059467E"/>
    <w:rsid w:val="0059495A"/>
    <w:rsid w:val="00594E28"/>
    <w:rsid w:val="0059522A"/>
    <w:rsid w:val="0059575F"/>
    <w:rsid w:val="00595D57"/>
    <w:rsid w:val="00595DF2"/>
    <w:rsid w:val="005966BB"/>
    <w:rsid w:val="00596D24"/>
    <w:rsid w:val="00597DE3"/>
    <w:rsid w:val="005A00AB"/>
    <w:rsid w:val="005A021E"/>
    <w:rsid w:val="005A04F5"/>
    <w:rsid w:val="005A072B"/>
    <w:rsid w:val="005A12C2"/>
    <w:rsid w:val="005A16CD"/>
    <w:rsid w:val="005A1850"/>
    <w:rsid w:val="005A1C46"/>
    <w:rsid w:val="005A1DC3"/>
    <w:rsid w:val="005A26D4"/>
    <w:rsid w:val="005A2711"/>
    <w:rsid w:val="005A27D0"/>
    <w:rsid w:val="005A2813"/>
    <w:rsid w:val="005A289B"/>
    <w:rsid w:val="005A2BF2"/>
    <w:rsid w:val="005A2C0A"/>
    <w:rsid w:val="005A2E77"/>
    <w:rsid w:val="005A3AE7"/>
    <w:rsid w:val="005A3C61"/>
    <w:rsid w:val="005A42C5"/>
    <w:rsid w:val="005A45AA"/>
    <w:rsid w:val="005A46AA"/>
    <w:rsid w:val="005A4B63"/>
    <w:rsid w:val="005A594B"/>
    <w:rsid w:val="005A596B"/>
    <w:rsid w:val="005A5E84"/>
    <w:rsid w:val="005A6316"/>
    <w:rsid w:val="005A634A"/>
    <w:rsid w:val="005A6BFC"/>
    <w:rsid w:val="005A6D4F"/>
    <w:rsid w:val="005A6FFC"/>
    <w:rsid w:val="005A7319"/>
    <w:rsid w:val="005B01A9"/>
    <w:rsid w:val="005B0B6D"/>
    <w:rsid w:val="005B0E13"/>
    <w:rsid w:val="005B1714"/>
    <w:rsid w:val="005B19C0"/>
    <w:rsid w:val="005B1A8B"/>
    <w:rsid w:val="005B1BCF"/>
    <w:rsid w:val="005B1E7A"/>
    <w:rsid w:val="005B2279"/>
    <w:rsid w:val="005B2CEE"/>
    <w:rsid w:val="005B2F66"/>
    <w:rsid w:val="005B3356"/>
    <w:rsid w:val="005B3B39"/>
    <w:rsid w:val="005B3BD0"/>
    <w:rsid w:val="005B4024"/>
    <w:rsid w:val="005B466C"/>
    <w:rsid w:val="005B4757"/>
    <w:rsid w:val="005B4ED8"/>
    <w:rsid w:val="005B552A"/>
    <w:rsid w:val="005B5A57"/>
    <w:rsid w:val="005B5BCE"/>
    <w:rsid w:val="005B5C87"/>
    <w:rsid w:val="005B5EBE"/>
    <w:rsid w:val="005B601E"/>
    <w:rsid w:val="005B6281"/>
    <w:rsid w:val="005B6C58"/>
    <w:rsid w:val="005C0343"/>
    <w:rsid w:val="005C06FF"/>
    <w:rsid w:val="005C07FA"/>
    <w:rsid w:val="005C09D6"/>
    <w:rsid w:val="005C0EDC"/>
    <w:rsid w:val="005C110F"/>
    <w:rsid w:val="005C127F"/>
    <w:rsid w:val="005C148C"/>
    <w:rsid w:val="005C1AED"/>
    <w:rsid w:val="005C1E67"/>
    <w:rsid w:val="005C264F"/>
    <w:rsid w:val="005C2670"/>
    <w:rsid w:val="005C2D42"/>
    <w:rsid w:val="005C2E45"/>
    <w:rsid w:val="005C3510"/>
    <w:rsid w:val="005C36AD"/>
    <w:rsid w:val="005C389E"/>
    <w:rsid w:val="005C3DFF"/>
    <w:rsid w:val="005C4213"/>
    <w:rsid w:val="005C43FA"/>
    <w:rsid w:val="005C503C"/>
    <w:rsid w:val="005C5F47"/>
    <w:rsid w:val="005C6E73"/>
    <w:rsid w:val="005C73D8"/>
    <w:rsid w:val="005C7488"/>
    <w:rsid w:val="005C792C"/>
    <w:rsid w:val="005C7D0B"/>
    <w:rsid w:val="005D015D"/>
    <w:rsid w:val="005D05BA"/>
    <w:rsid w:val="005D06B1"/>
    <w:rsid w:val="005D0B1E"/>
    <w:rsid w:val="005D12E2"/>
    <w:rsid w:val="005D2037"/>
    <w:rsid w:val="005D2622"/>
    <w:rsid w:val="005D2905"/>
    <w:rsid w:val="005D2A6C"/>
    <w:rsid w:val="005D2B8A"/>
    <w:rsid w:val="005D2EFE"/>
    <w:rsid w:val="005D3CB4"/>
    <w:rsid w:val="005D40ED"/>
    <w:rsid w:val="005D491F"/>
    <w:rsid w:val="005D495E"/>
    <w:rsid w:val="005D4E9D"/>
    <w:rsid w:val="005D4F9E"/>
    <w:rsid w:val="005D5634"/>
    <w:rsid w:val="005D5A2C"/>
    <w:rsid w:val="005D5E29"/>
    <w:rsid w:val="005D6164"/>
    <w:rsid w:val="005D6952"/>
    <w:rsid w:val="005D6A4C"/>
    <w:rsid w:val="005D6C77"/>
    <w:rsid w:val="005D7171"/>
    <w:rsid w:val="005D76FC"/>
    <w:rsid w:val="005D7FAE"/>
    <w:rsid w:val="005E010B"/>
    <w:rsid w:val="005E0754"/>
    <w:rsid w:val="005E09E5"/>
    <w:rsid w:val="005E0ED7"/>
    <w:rsid w:val="005E151D"/>
    <w:rsid w:val="005E16F1"/>
    <w:rsid w:val="005E185A"/>
    <w:rsid w:val="005E189D"/>
    <w:rsid w:val="005E1A53"/>
    <w:rsid w:val="005E2041"/>
    <w:rsid w:val="005E213A"/>
    <w:rsid w:val="005E22A9"/>
    <w:rsid w:val="005E3041"/>
    <w:rsid w:val="005E30D7"/>
    <w:rsid w:val="005E34AE"/>
    <w:rsid w:val="005E3FFF"/>
    <w:rsid w:val="005E41CF"/>
    <w:rsid w:val="005E4936"/>
    <w:rsid w:val="005E49E7"/>
    <w:rsid w:val="005E4AE9"/>
    <w:rsid w:val="005E4CF9"/>
    <w:rsid w:val="005E4ED0"/>
    <w:rsid w:val="005E5043"/>
    <w:rsid w:val="005E542B"/>
    <w:rsid w:val="005E585F"/>
    <w:rsid w:val="005E630E"/>
    <w:rsid w:val="005E6E98"/>
    <w:rsid w:val="005E7669"/>
    <w:rsid w:val="005E7AFF"/>
    <w:rsid w:val="005E7C0D"/>
    <w:rsid w:val="005F0006"/>
    <w:rsid w:val="005F0C83"/>
    <w:rsid w:val="005F0C84"/>
    <w:rsid w:val="005F0E9C"/>
    <w:rsid w:val="005F1399"/>
    <w:rsid w:val="005F14C6"/>
    <w:rsid w:val="005F164E"/>
    <w:rsid w:val="005F1B3A"/>
    <w:rsid w:val="005F1B4F"/>
    <w:rsid w:val="005F1D1F"/>
    <w:rsid w:val="005F202C"/>
    <w:rsid w:val="005F2730"/>
    <w:rsid w:val="005F3309"/>
    <w:rsid w:val="005F3593"/>
    <w:rsid w:val="005F3957"/>
    <w:rsid w:val="005F39BE"/>
    <w:rsid w:val="005F39E0"/>
    <w:rsid w:val="005F3B02"/>
    <w:rsid w:val="005F5CB2"/>
    <w:rsid w:val="005F6761"/>
    <w:rsid w:val="005F6C03"/>
    <w:rsid w:val="005F6D16"/>
    <w:rsid w:val="005F6E2B"/>
    <w:rsid w:val="005F7AA1"/>
    <w:rsid w:val="005F7AC3"/>
    <w:rsid w:val="005F7CCF"/>
    <w:rsid w:val="005F7D80"/>
    <w:rsid w:val="006007BB"/>
    <w:rsid w:val="00600B43"/>
    <w:rsid w:val="0060116A"/>
    <w:rsid w:val="00601373"/>
    <w:rsid w:val="00601399"/>
    <w:rsid w:val="00601C22"/>
    <w:rsid w:val="006033B4"/>
    <w:rsid w:val="00603401"/>
    <w:rsid w:val="00603888"/>
    <w:rsid w:val="00603DEF"/>
    <w:rsid w:val="00604559"/>
    <w:rsid w:val="0060480F"/>
    <w:rsid w:val="00604B5C"/>
    <w:rsid w:val="0060505E"/>
    <w:rsid w:val="00605535"/>
    <w:rsid w:val="0060597B"/>
    <w:rsid w:val="0060628C"/>
    <w:rsid w:val="006065D9"/>
    <w:rsid w:val="00606928"/>
    <w:rsid w:val="0060768A"/>
    <w:rsid w:val="00607909"/>
    <w:rsid w:val="00610235"/>
    <w:rsid w:val="0061043F"/>
    <w:rsid w:val="0061057F"/>
    <w:rsid w:val="006108BF"/>
    <w:rsid w:val="00610C8D"/>
    <w:rsid w:val="00610DD0"/>
    <w:rsid w:val="006111CE"/>
    <w:rsid w:val="00611480"/>
    <w:rsid w:val="00611592"/>
    <w:rsid w:val="00611AD3"/>
    <w:rsid w:val="00611BFF"/>
    <w:rsid w:val="00611D23"/>
    <w:rsid w:val="00611E2F"/>
    <w:rsid w:val="0061232E"/>
    <w:rsid w:val="00612CC5"/>
    <w:rsid w:val="00613051"/>
    <w:rsid w:val="00613C41"/>
    <w:rsid w:val="00613E7D"/>
    <w:rsid w:val="00614D80"/>
    <w:rsid w:val="006153B4"/>
    <w:rsid w:val="006153F2"/>
    <w:rsid w:val="00615633"/>
    <w:rsid w:val="00615BFA"/>
    <w:rsid w:val="00615CAF"/>
    <w:rsid w:val="00615F45"/>
    <w:rsid w:val="00616446"/>
    <w:rsid w:val="0061703E"/>
    <w:rsid w:val="006171EE"/>
    <w:rsid w:val="006178DA"/>
    <w:rsid w:val="006178E4"/>
    <w:rsid w:val="00617B34"/>
    <w:rsid w:val="00620040"/>
    <w:rsid w:val="006208CE"/>
    <w:rsid w:val="00621E84"/>
    <w:rsid w:val="00622ED3"/>
    <w:rsid w:val="00623958"/>
    <w:rsid w:val="00623C2F"/>
    <w:rsid w:val="006242C7"/>
    <w:rsid w:val="00624344"/>
    <w:rsid w:val="0062487F"/>
    <w:rsid w:val="006248AA"/>
    <w:rsid w:val="00624B94"/>
    <w:rsid w:val="00624FCC"/>
    <w:rsid w:val="0062508A"/>
    <w:rsid w:val="006256AB"/>
    <w:rsid w:val="006258C0"/>
    <w:rsid w:val="00625BE5"/>
    <w:rsid w:val="00625CAB"/>
    <w:rsid w:val="00625D03"/>
    <w:rsid w:val="006260C1"/>
    <w:rsid w:val="006271BC"/>
    <w:rsid w:val="006273C5"/>
    <w:rsid w:val="00627877"/>
    <w:rsid w:val="006278B4"/>
    <w:rsid w:val="0063029F"/>
    <w:rsid w:val="0063031B"/>
    <w:rsid w:val="0063080A"/>
    <w:rsid w:val="00630A62"/>
    <w:rsid w:val="00630EB5"/>
    <w:rsid w:val="00631697"/>
    <w:rsid w:val="00631779"/>
    <w:rsid w:val="00631A22"/>
    <w:rsid w:val="00631EE5"/>
    <w:rsid w:val="0063225B"/>
    <w:rsid w:val="00632863"/>
    <w:rsid w:val="00633240"/>
    <w:rsid w:val="006334FF"/>
    <w:rsid w:val="00633511"/>
    <w:rsid w:val="0063368D"/>
    <w:rsid w:val="00633741"/>
    <w:rsid w:val="0063380D"/>
    <w:rsid w:val="00633C41"/>
    <w:rsid w:val="00633EA8"/>
    <w:rsid w:val="00633F6B"/>
    <w:rsid w:val="006343ED"/>
    <w:rsid w:val="0063492D"/>
    <w:rsid w:val="00634B44"/>
    <w:rsid w:val="006352AA"/>
    <w:rsid w:val="00635365"/>
    <w:rsid w:val="006356FE"/>
    <w:rsid w:val="00635FAB"/>
    <w:rsid w:val="00636649"/>
    <w:rsid w:val="00636D69"/>
    <w:rsid w:val="00637A82"/>
    <w:rsid w:val="00637C48"/>
    <w:rsid w:val="00640872"/>
    <w:rsid w:val="00640FAA"/>
    <w:rsid w:val="00641335"/>
    <w:rsid w:val="006415A3"/>
    <w:rsid w:val="00641AD3"/>
    <w:rsid w:val="00641BA3"/>
    <w:rsid w:val="00641C0D"/>
    <w:rsid w:val="00641D85"/>
    <w:rsid w:val="00641F87"/>
    <w:rsid w:val="00642559"/>
    <w:rsid w:val="006436CE"/>
    <w:rsid w:val="00643B90"/>
    <w:rsid w:val="0064442F"/>
    <w:rsid w:val="00644D26"/>
    <w:rsid w:val="00644DDE"/>
    <w:rsid w:val="00644E4B"/>
    <w:rsid w:val="00645C47"/>
    <w:rsid w:val="00645C96"/>
    <w:rsid w:val="00645E33"/>
    <w:rsid w:val="006462E5"/>
    <w:rsid w:val="006470F0"/>
    <w:rsid w:val="0064746B"/>
    <w:rsid w:val="006500F4"/>
    <w:rsid w:val="006503AA"/>
    <w:rsid w:val="006513B2"/>
    <w:rsid w:val="0065169D"/>
    <w:rsid w:val="006516EE"/>
    <w:rsid w:val="00651BE7"/>
    <w:rsid w:val="006530E8"/>
    <w:rsid w:val="0065314A"/>
    <w:rsid w:val="00653523"/>
    <w:rsid w:val="00653802"/>
    <w:rsid w:val="00653AB0"/>
    <w:rsid w:val="006544EB"/>
    <w:rsid w:val="006551D2"/>
    <w:rsid w:val="006551EE"/>
    <w:rsid w:val="00655404"/>
    <w:rsid w:val="00655679"/>
    <w:rsid w:val="006556C4"/>
    <w:rsid w:val="00655E22"/>
    <w:rsid w:val="00655FE5"/>
    <w:rsid w:val="006563D6"/>
    <w:rsid w:val="00656C94"/>
    <w:rsid w:val="00657047"/>
    <w:rsid w:val="00657348"/>
    <w:rsid w:val="00657B00"/>
    <w:rsid w:val="00657D38"/>
    <w:rsid w:val="00657EF8"/>
    <w:rsid w:val="00660A70"/>
    <w:rsid w:val="00661087"/>
    <w:rsid w:val="0066114D"/>
    <w:rsid w:val="00661291"/>
    <w:rsid w:val="00661BB5"/>
    <w:rsid w:val="00662469"/>
    <w:rsid w:val="00662BEA"/>
    <w:rsid w:val="00662C94"/>
    <w:rsid w:val="00663840"/>
    <w:rsid w:val="00663B5A"/>
    <w:rsid w:val="00664E07"/>
    <w:rsid w:val="00665332"/>
    <w:rsid w:val="0066612A"/>
    <w:rsid w:val="00666593"/>
    <w:rsid w:val="00666716"/>
    <w:rsid w:val="00666874"/>
    <w:rsid w:val="00666F6B"/>
    <w:rsid w:val="00667592"/>
    <w:rsid w:val="006675F5"/>
    <w:rsid w:val="006678A2"/>
    <w:rsid w:val="00667986"/>
    <w:rsid w:val="00667991"/>
    <w:rsid w:val="00667FB8"/>
    <w:rsid w:val="006701A0"/>
    <w:rsid w:val="006708BD"/>
    <w:rsid w:val="00670931"/>
    <w:rsid w:val="00671B99"/>
    <w:rsid w:val="00672195"/>
    <w:rsid w:val="006721A0"/>
    <w:rsid w:val="006722E7"/>
    <w:rsid w:val="00672398"/>
    <w:rsid w:val="00672620"/>
    <w:rsid w:val="006726BE"/>
    <w:rsid w:val="00672C7C"/>
    <w:rsid w:val="00673C6D"/>
    <w:rsid w:val="00673E47"/>
    <w:rsid w:val="00674183"/>
    <w:rsid w:val="006746D1"/>
    <w:rsid w:val="00674AB4"/>
    <w:rsid w:val="006753E3"/>
    <w:rsid w:val="00675C8D"/>
    <w:rsid w:val="006761CD"/>
    <w:rsid w:val="0067650C"/>
    <w:rsid w:val="00676DA1"/>
    <w:rsid w:val="0067706E"/>
    <w:rsid w:val="00680438"/>
    <w:rsid w:val="006809BB"/>
    <w:rsid w:val="00680A6A"/>
    <w:rsid w:val="00680D54"/>
    <w:rsid w:val="00681443"/>
    <w:rsid w:val="00681D0E"/>
    <w:rsid w:val="0068202C"/>
    <w:rsid w:val="00682405"/>
    <w:rsid w:val="00682D87"/>
    <w:rsid w:val="00682EE3"/>
    <w:rsid w:val="006834F7"/>
    <w:rsid w:val="00683762"/>
    <w:rsid w:val="0068376C"/>
    <w:rsid w:val="00684C50"/>
    <w:rsid w:val="00685A50"/>
    <w:rsid w:val="00685FD4"/>
    <w:rsid w:val="00686186"/>
    <w:rsid w:val="00686A74"/>
    <w:rsid w:val="006872CF"/>
    <w:rsid w:val="00687443"/>
    <w:rsid w:val="00687D43"/>
    <w:rsid w:val="00690953"/>
    <w:rsid w:val="0069097D"/>
    <w:rsid w:val="006911FF"/>
    <w:rsid w:val="00691D72"/>
    <w:rsid w:val="00692F71"/>
    <w:rsid w:val="0069334A"/>
    <w:rsid w:val="0069371D"/>
    <w:rsid w:val="00693D58"/>
    <w:rsid w:val="00693D8A"/>
    <w:rsid w:val="00693F2C"/>
    <w:rsid w:val="00694CBA"/>
    <w:rsid w:val="006950E4"/>
    <w:rsid w:val="00695239"/>
    <w:rsid w:val="006958C3"/>
    <w:rsid w:val="0069602D"/>
    <w:rsid w:val="006966E9"/>
    <w:rsid w:val="00697212"/>
    <w:rsid w:val="006A1513"/>
    <w:rsid w:val="006A1ABE"/>
    <w:rsid w:val="006A1B0E"/>
    <w:rsid w:val="006A2127"/>
    <w:rsid w:val="006A255E"/>
    <w:rsid w:val="006A2D03"/>
    <w:rsid w:val="006A3403"/>
    <w:rsid w:val="006A386D"/>
    <w:rsid w:val="006A3CAF"/>
    <w:rsid w:val="006A41E3"/>
    <w:rsid w:val="006A44E2"/>
    <w:rsid w:val="006A4567"/>
    <w:rsid w:val="006A467C"/>
    <w:rsid w:val="006A4789"/>
    <w:rsid w:val="006A48EB"/>
    <w:rsid w:val="006A4B0F"/>
    <w:rsid w:val="006A4CB2"/>
    <w:rsid w:val="006A4E18"/>
    <w:rsid w:val="006A522B"/>
    <w:rsid w:val="006A5896"/>
    <w:rsid w:val="006A6002"/>
    <w:rsid w:val="006A631A"/>
    <w:rsid w:val="006A6A86"/>
    <w:rsid w:val="006A6DC1"/>
    <w:rsid w:val="006A73A8"/>
    <w:rsid w:val="006A783B"/>
    <w:rsid w:val="006A7BE7"/>
    <w:rsid w:val="006B05E8"/>
    <w:rsid w:val="006B07AE"/>
    <w:rsid w:val="006B09C8"/>
    <w:rsid w:val="006B117F"/>
    <w:rsid w:val="006B13C7"/>
    <w:rsid w:val="006B1758"/>
    <w:rsid w:val="006B1F74"/>
    <w:rsid w:val="006B21F3"/>
    <w:rsid w:val="006B2648"/>
    <w:rsid w:val="006B2E87"/>
    <w:rsid w:val="006B3822"/>
    <w:rsid w:val="006B3B6B"/>
    <w:rsid w:val="006B42F8"/>
    <w:rsid w:val="006B46B4"/>
    <w:rsid w:val="006B4FC8"/>
    <w:rsid w:val="006B5364"/>
    <w:rsid w:val="006B5521"/>
    <w:rsid w:val="006B5B69"/>
    <w:rsid w:val="006B626F"/>
    <w:rsid w:val="006B6303"/>
    <w:rsid w:val="006B653A"/>
    <w:rsid w:val="006B6B4F"/>
    <w:rsid w:val="006B7765"/>
    <w:rsid w:val="006B7CAA"/>
    <w:rsid w:val="006C0091"/>
    <w:rsid w:val="006C0705"/>
    <w:rsid w:val="006C0DF2"/>
    <w:rsid w:val="006C117A"/>
    <w:rsid w:val="006C1A14"/>
    <w:rsid w:val="006C1BB3"/>
    <w:rsid w:val="006C1E81"/>
    <w:rsid w:val="006C2AC7"/>
    <w:rsid w:val="006C2EB5"/>
    <w:rsid w:val="006C310A"/>
    <w:rsid w:val="006C42D9"/>
    <w:rsid w:val="006C537E"/>
    <w:rsid w:val="006C55E2"/>
    <w:rsid w:val="006C5ABD"/>
    <w:rsid w:val="006C5D40"/>
    <w:rsid w:val="006C5DFB"/>
    <w:rsid w:val="006C6919"/>
    <w:rsid w:val="006C6C3A"/>
    <w:rsid w:val="006C6DDA"/>
    <w:rsid w:val="006C7260"/>
    <w:rsid w:val="006C7373"/>
    <w:rsid w:val="006C7555"/>
    <w:rsid w:val="006D0559"/>
    <w:rsid w:val="006D09C1"/>
    <w:rsid w:val="006D0C17"/>
    <w:rsid w:val="006D0E51"/>
    <w:rsid w:val="006D0EF1"/>
    <w:rsid w:val="006D0F24"/>
    <w:rsid w:val="006D115E"/>
    <w:rsid w:val="006D129B"/>
    <w:rsid w:val="006D184D"/>
    <w:rsid w:val="006D188D"/>
    <w:rsid w:val="006D19CF"/>
    <w:rsid w:val="006D1AEF"/>
    <w:rsid w:val="006D1B86"/>
    <w:rsid w:val="006D1BC2"/>
    <w:rsid w:val="006D1DD4"/>
    <w:rsid w:val="006D2B71"/>
    <w:rsid w:val="006D2C8E"/>
    <w:rsid w:val="006D301B"/>
    <w:rsid w:val="006D3235"/>
    <w:rsid w:val="006D33A1"/>
    <w:rsid w:val="006D3453"/>
    <w:rsid w:val="006D3799"/>
    <w:rsid w:val="006D383A"/>
    <w:rsid w:val="006D4016"/>
    <w:rsid w:val="006D40BB"/>
    <w:rsid w:val="006D534A"/>
    <w:rsid w:val="006D559F"/>
    <w:rsid w:val="006D7AB3"/>
    <w:rsid w:val="006D7BA6"/>
    <w:rsid w:val="006E00F0"/>
    <w:rsid w:val="006E02FA"/>
    <w:rsid w:val="006E0569"/>
    <w:rsid w:val="006E09B5"/>
    <w:rsid w:val="006E0BC9"/>
    <w:rsid w:val="006E1198"/>
    <w:rsid w:val="006E11B0"/>
    <w:rsid w:val="006E1226"/>
    <w:rsid w:val="006E1E4D"/>
    <w:rsid w:val="006E242C"/>
    <w:rsid w:val="006E2B45"/>
    <w:rsid w:val="006E2D9A"/>
    <w:rsid w:val="006E2DCC"/>
    <w:rsid w:val="006E318B"/>
    <w:rsid w:val="006E31F1"/>
    <w:rsid w:val="006E3757"/>
    <w:rsid w:val="006E424F"/>
    <w:rsid w:val="006E46A4"/>
    <w:rsid w:val="006E4949"/>
    <w:rsid w:val="006E4E3D"/>
    <w:rsid w:val="006E5361"/>
    <w:rsid w:val="006E642B"/>
    <w:rsid w:val="006E6530"/>
    <w:rsid w:val="006E6660"/>
    <w:rsid w:val="006E6724"/>
    <w:rsid w:val="006E67A1"/>
    <w:rsid w:val="006E752E"/>
    <w:rsid w:val="006F014D"/>
    <w:rsid w:val="006F094B"/>
    <w:rsid w:val="006F1935"/>
    <w:rsid w:val="006F1AC3"/>
    <w:rsid w:val="006F1AD8"/>
    <w:rsid w:val="006F246A"/>
    <w:rsid w:val="006F299D"/>
    <w:rsid w:val="006F2B24"/>
    <w:rsid w:val="006F2E30"/>
    <w:rsid w:val="006F2E45"/>
    <w:rsid w:val="006F31C8"/>
    <w:rsid w:val="006F3721"/>
    <w:rsid w:val="006F3A94"/>
    <w:rsid w:val="006F42BC"/>
    <w:rsid w:val="006F4951"/>
    <w:rsid w:val="006F592F"/>
    <w:rsid w:val="006F5C69"/>
    <w:rsid w:val="006F6295"/>
    <w:rsid w:val="006F69C1"/>
    <w:rsid w:val="006F6D17"/>
    <w:rsid w:val="006F6D25"/>
    <w:rsid w:val="006F72B6"/>
    <w:rsid w:val="006F7469"/>
    <w:rsid w:val="006F75EE"/>
    <w:rsid w:val="006F76F7"/>
    <w:rsid w:val="007000BC"/>
    <w:rsid w:val="007000F7"/>
    <w:rsid w:val="0070013E"/>
    <w:rsid w:val="007002DD"/>
    <w:rsid w:val="007006C4"/>
    <w:rsid w:val="0070080A"/>
    <w:rsid w:val="00700AB0"/>
    <w:rsid w:val="00700FC1"/>
    <w:rsid w:val="00701194"/>
    <w:rsid w:val="00701638"/>
    <w:rsid w:val="00701748"/>
    <w:rsid w:val="00701950"/>
    <w:rsid w:val="00701D1D"/>
    <w:rsid w:val="0070302C"/>
    <w:rsid w:val="007037AC"/>
    <w:rsid w:val="00703825"/>
    <w:rsid w:val="00704245"/>
    <w:rsid w:val="0070424F"/>
    <w:rsid w:val="007047BC"/>
    <w:rsid w:val="00704AA5"/>
    <w:rsid w:val="00706065"/>
    <w:rsid w:val="007061C3"/>
    <w:rsid w:val="007072DE"/>
    <w:rsid w:val="00707420"/>
    <w:rsid w:val="007078C0"/>
    <w:rsid w:val="00707F70"/>
    <w:rsid w:val="00710BAE"/>
    <w:rsid w:val="007110B5"/>
    <w:rsid w:val="0071116D"/>
    <w:rsid w:val="007118D3"/>
    <w:rsid w:val="00711B07"/>
    <w:rsid w:val="00711B74"/>
    <w:rsid w:val="00711EF6"/>
    <w:rsid w:val="007120AE"/>
    <w:rsid w:val="00712177"/>
    <w:rsid w:val="00712402"/>
    <w:rsid w:val="00712E04"/>
    <w:rsid w:val="0071324A"/>
    <w:rsid w:val="00713B26"/>
    <w:rsid w:val="00714713"/>
    <w:rsid w:val="0071529F"/>
    <w:rsid w:val="007152FC"/>
    <w:rsid w:val="00715894"/>
    <w:rsid w:val="00715EC1"/>
    <w:rsid w:val="007168DE"/>
    <w:rsid w:val="00716E27"/>
    <w:rsid w:val="0071789F"/>
    <w:rsid w:val="0072029E"/>
    <w:rsid w:val="007204D2"/>
    <w:rsid w:val="007205EC"/>
    <w:rsid w:val="00720632"/>
    <w:rsid w:val="0072094B"/>
    <w:rsid w:val="00720AD7"/>
    <w:rsid w:val="00720EA3"/>
    <w:rsid w:val="007212B8"/>
    <w:rsid w:val="00721318"/>
    <w:rsid w:val="00721452"/>
    <w:rsid w:val="00721560"/>
    <w:rsid w:val="00721A35"/>
    <w:rsid w:val="00721AC4"/>
    <w:rsid w:val="007232AC"/>
    <w:rsid w:val="0072374B"/>
    <w:rsid w:val="00724195"/>
    <w:rsid w:val="00724789"/>
    <w:rsid w:val="00724A34"/>
    <w:rsid w:val="00725935"/>
    <w:rsid w:val="007259BA"/>
    <w:rsid w:val="00725CB6"/>
    <w:rsid w:val="00725E18"/>
    <w:rsid w:val="007262C5"/>
    <w:rsid w:val="00726ADB"/>
    <w:rsid w:val="00726B8C"/>
    <w:rsid w:val="00726C19"/>
    <w:rsid w:val="00726EA5"/>
    <w:rsid w:val="00726FDB"/>
    <w:rsid w:val="007270A6"/>
    <w:rsid w:val="00727251"/>
    <w:rsid w:val="00727BD3"/>
    <w:rsid w:val="00730540"/>
    <w:rsid w:val="00730B4C"/>
    <w:rsid w:val="00730FC5"/>
    <w:rsid w:val="007313E7"/>
    <w:rsid w:val="00731CDC"/>
    <w:rsid w:val="00731D62"/>
    <w:rsid w:val="00731DC0"/>
    <w:rsid w:val="00731FD1"/>
    <w:rsid w:val="00732FC0"/>
    <w:rsid w:val="007333C5"/>
    <w:rsid w:val="0073367D"/>
    <w:rsid w:val="00733D8D"/>
    <w:rsid w:val="00733EE0"/>
    <w:rsid w:val="00733F69"/>
    <w:rsid w:val="00734072"/>
    <w:rsid w:val="00734E28"/>
    <w:rsid w:val="0073540E"/>
    <w:rsid w:val="00735469"/>
    <w:rsid w:val="00735B6F"/>
    <w:rsid w:val="00735EF6"/>
    <w:rsid w:val="00736EE0"/>
    <w:rsid w:val="00736EFE"/>
    <w:rsid w:val="00736FDD"/>
    <w:rsid w:val="007371F4"/>
    <w:rsid w:val="00740A46"/>
    <w:rsid w:val="00741186"/>
    <w:rsid w:val="00741261"/>
    <w:rsid w:val="007412BA"/>
    <w:rsid w:val="00741507"/>
    <w:rsid w:val="00741AF6"/>
    <w:rsid w:val="007429BA"/>
    <w:rsid w:val="007431B7"/>
    <w:rsid w:val="007433C0"/>
    <w:rsid w:val="007447A2"/>
    <w:rsid w:val="00745479"/>
    <w:rsid w:val="007457F0"/>
    <w:rsid w:val="00745A87"/>
    <w:rsid w:val="00746024"/>
    <w:rsid w:val="007463C6"/>
    <w:rsid w:val="0074669E"/>
    <w:rsid w:val="00747065"/>
    <w:rsid w:val="00747132"/>
    <w:rsid w:val="00747513"/>
    <w:rsid w:val="007478AC"/>
    <w:rsid w:val="00750477"/>
    <w:rsid w:val="00750691"/>
    <w:rsid w:val="00750A3D"/>
    <w:rsid w:val="00750A7A"/>
    <w:rsid w:val="00750B24"/>
    <w:rsid w:val="00751131"/>
    <w:rsid w:val="0075176C"/>
    <w:rsid w:val="00751A14"/>
    <w:rsid w:val="00751A86"/>
    <w:rsid w:val="007524AF"/>
    <w:rsid w:val="00752F08"/>
    <w:rsid w:val="00753200"/>
    <w:rsid w:val="00753274"/>
    <w:rsid w:val="00753A12"/>
    <w:rsid w:val="00753FB2"/>
    <w:rsid w:val="00754121"/>
    <w:rsid w:val="0075428E"/>
    <w:rsid w:val="00754750"/>
    <w:rsid w:val="00754D32"/>
    <w:rsid w:val="00754F6C"/>
    <w:rsid w:val="0075585A"/>
    <w:rsid w:val="007561E5"/>
    <w:rsid w:val="007561F9"/>
    <w:rsid w:val="007564D6"/>
    <w:rsid w:val="00756BC5"/>
    <w:rsid w:val="00756E2F"/>
    <w:rsid w:val="007571EA"/>
    <w:rsid w:val="00757448"/>
    <w:rsid w:val="007575AA"/>
    <w:rsid w:val="00757C90"/>
    <w:rsid w:val="00760190"/>
    <w:rsid w:val="00760695"/>
    <w:rsid w:val="0076099F"/>
    <w:rsid w:val="00761250"/>
    <w:rsid w:val="0076136D"/>
    <w:rsid w:val="007615F4"/>
    <w:rsid w:val="00761851"/>
    <w:rsid w:val="00761AC5"/>
    <w:rsid w:val="00761B35"/>
    <w:rsid w:val="00761C61"/>
    <w:rsid w:val="007626C1"/>
    <w:rsid w:val="00762D9B"/>
    <w:rsid w:val="007632BF"/>
    <w:rsid w:val="007638C6"/>
    <w:rsid w:val="00763ED8"/>
    <w:rsid w:val="00763F1C"/>
    <w:rsid w:val="007642AA"/>
    <w:rsid w:val="007642FA"/>
    <w:rsid w:val="0076436F"/>
    <w:rsid w:val="0076461F"/>
    <w:rsid w:val="007647E3"/>
    <w:rsid w:val="00764B0C"/>
    <w:rsid w:val="00764BAE"/>
    <w:rsid w:val="00764F29"/>
    <w:rsid w:val="00765BA4"/>
    <w:rsid w:val="00765FDF"/>
    <w:rsid w:val="0076634A"/>
    <w:rsid w:val="0076654C"/>
    <w:rsid w:val="00766ACD"/>
    <w:rsid w:val="00766BF6"/>
    <w:rsid w:val="00766CC6"/>
    <w:rsid w:val="007671BF"/>
    <w:rsid w:val="007672E8"/>
    <w:rsid w:val="007673E6"/>
    <w:rsid w:val="00767596"/>
    <w:rsid w:val="00767F22"/>
    <w:rsid w:val="00770647"/>
    <w:rsid w:val="00770CD1"/>
    <w:rsid w:val="00770DDD"/>
    <w:rsid w:val="007713E0"/>
    <w:rsid w:val="007714AD"/>
    <w:rsid w:val="00771FA7"/>
    <w:rsid w:val="007721CB"/>
    <w:rsid w:val="00772453"/>
    <w:rsid w:val="0077255E"/>
    <w:rsid w:val="0077341C"/>
    <w:rsid w:val="007735A8"/>
    <w:rsid w:val="00773650"/>
    <w:rsid w:val="00775C40"/>
    <w:rsid w:val="00775F30"/>
    <w:rsid w:val="00775F67"/>
    <w:rsid w:val="007772AC"/>
    <w:rsid w:val="0078048C"/>
    <w:rsid w:val="007804C2"/>
    <w:rsid w:val="007807D8"/>
    <w:rsid w:val="00780894"/>
    <w:rsid w:val="00780B2D"/>
    <w:rsid w:val="00780C07"/>
    <w:rsid w:val="00781624"/>
    <w:rsid w:val="0078184A"/>
    <w:rsid w:val="0078371F"/>
    <w:rsid w:val="00784646"/>
    <w:rsid w:val="007849B3"/>
    <w:rsid w:val="00784F2B"/>
    <w:rsid w:val="0078590E"/>
    <w:rsid w:val="00786102"/>
    <w:rsid w:val="00786534"/>
    <w:rsid w:val="0078668D"/>
    <w:rsid w:val="00786CB8"/>
    <w:rsid w:val="0079018D"/>
    <w:rsid w:val="00790E1F"/>
    <w:rsid w:val="00790E96"/>
    <w:rsid w:val="00791189"/>
    <w:rsid w:val="00791685"/>
    <w:rsid w:val="007918BA"/>
    <w:rsid w:val="0079219B"/>
    <w:rsid w:val="007923F4"/>
    <w:rsid w:val="0079283A"/>
    <w:rsid w:val="007933F4"/>
    <w:rsid w:val="007935FE"/>
    <w:rsid w:val="00793635"/>
    <w:rsid w:val="00793C51"/>
    <w:rsid w:val="00793DF8"/>
    <w:rsid w:val="00794545"/>
    <w:rsid w:val="0079470C"/>
    <w:rsid w:val="00794D54"/>
    <w:rsid w:val="00794F9F"/>
    <w:rsid w:val="00795711"/>
    <w:rsid w:val="007959BE"/>
    <w:rsid w:val="007960E0"/>
    <w:rsid w:val="00796D32"/>
    <w:rsid w:val="0079720A"/>
    <w:rsid w:val="00797C7E"/>
    <w:rsid w:val="00797DEC"/>
    <w:rsid w:val="007A031B"/>
    <w:rsid w:val="007A0BFE"/>
    <w:rsid w:val="007A109B"/>
    <w:rsid w:val="007A189C"/>
    <w:rsid w:val="007A223D"/>
    <w:rsid w:val="007A242D"/>
    <w:rsid w:val="007A247F"/>
    <w:rsid w:val="007A257D"/>
    <w:rsid w:val="007A2847"/>
    <w:rsid w:val="007A32A9"/>
    <w:rsid w:val="007A33C1"/>
    <w:rsid w:val="007A3589"/>
    <w:rsid w:val="007A4245"/>
    <w:rsid w:val="007A44A8"/>
    <w:rsid w:val="007A4DCD"/>
    <w:rsid w:val="007A4FF3"/>
    <w:rsid w:val="007A513D"/>
    <w:rsid w:val="007A52CA"/>
    <w:rsid w:val="007A53BF"/>
    <w:rsid w:val="007A57EA"/>
    <w:rsid w:val="007A5CC9"/>
    <w:rsid w:val="007A5D8F"/>
    <w:rsid w:val="007A5DB5"/>
    <w:rsid w:val="007A6371"/>
    <w:rsid w:val="007A6958"/>
    <w:rsid w:val="007A6C3E"/>
    <w:rsid w:val="007A6E7A"/>
    <w:rsid w:val="007A6E9A"/>
    <w:rsid w:val="007A723A"/>
    <w:rsid w:val="007B0333"/>
    <w:rsid w:val="007B084F"/>
    <w:rsid w:val="007B1134"/>
    <w:rsid w:val="007B13E3"/>
    <w:rsid w:val="007B16B8"/>
    <w:rsid w:val="007B1C76"/>
    <w:rsid w:val="007B1D0E"/>
    <w:rsid w:val="007B273D"/>
    <w:rsid w:val="007B31C1"/>
    <w:rsid w:val="007B3852"/>
    <w:rsid w:val="007B3D88"/>
    <w:rsid w:val="007B3E08"/>
    <w:rsid w:val="007B4326"/>
    <w:rsid w:val="007B4605"/>
    <w:rsid w:val="007B477B"/>
    <w:rsid w:val="007B47F7"/>
    <w:rsid w:val="007B49EB"/>
    <w:rsid w:val="007B4CC3"/>
    <w:rsid w:val="007B52AB"/>
    <w:rsid w:val="007B52D0"/>
    <w:rsid w:val="007B633D"/>
    <w:rsid w:val="007B6A7C"/>
    <w:rsid w:val="007B6EC0"/>
    <w:rsid w:val="007B7650"/>
    <w:rsid w:val="007B7A82"/>
    <w:rsid w:val="007B7BC6"/>
    <w:rsid w:val="007B7ED2"/>
    <w:rsid w:val="007C0465"/>
    <w:rsid w:val="007C0551"/>
    <w:rsid w:val="007C05D0"/>
    <w:rsid w:val="007C0AB5"/>
    <w:rsid w:val="007C1015"/>
    <w:rsid w:val="007C1162"/>
    <w:rsid w:val="007C1475"/>
    <w:rsid w:val="007C16DE"/>
    <w:rsid w:val="007C1746"/>
    <w:rsid w:val="007C1ADF"/>
    <w:rsid w:val="007C1C32"/>
    <w:rsid w:val="007C1D80"/>
    <w:rsid w:val="007C1F7C"/>
    <w:rsid w:val="007C25E4"/>
    <w:rsid w:val="007C25EA"/>
    <w:rsid w:val="007C3792"/>
    <w:rsid w:val="007C38DD"/>
    <w:rsid w:val="007C3BBD"/>
    <w:rsid w:val="007C3E5E"/>
    <w:rsid w:val="007C4135"/>
    <w:rsid w:val="007C4E11"/>
    <w:rsid w:val="007C4E9E"/>
    <w:rsid w:val="007C53D3"/>
    <w:rsid w:val="007C597A"/>
    <w:rsid w:val="007C5A50"/>
    <w:rsid w:val="007C5A59"/>
    <w:rsid w:val="007C61BD"/>
    <w:rsid w:val="007C66D4"/>
    <w:rsid w:val="007C703F"/>
    <w:rsid w:val="007C7A78"/>
    <w:rsid w:val="007D0184"/>
    <w:rsid w:val="007D06B4"/>
    <w:rsid w:val="007D0A73"/>
    <w:rsid w:val="007D0CB6"/>
    <w:rsid w:val="007D0CEB"/>
    <w:rsid w:val="007D0F69"/>
    <w:rsid w:val="007D120B"/>
    <w:rsid w:val="007D14D4"/>
    <w:rsid w:val="007D20EB"/>
    <w:rsid w:val="007D21F1"/>
    <w:rsid w:val="007D229E"/>
    <w:rsid w:val="007D2C21"/>
    <w:rsid w:val="007D328F"/>
    <w:rsid w:val="007D33BE"/>
    <w:rsid w:val="007D3446"/>
    <w:rsid w:val="007D3873"/>
    <w:rsid w:val="007D40A6"/>
    <w:rsid w:val="007D445E"/>
    <w:rsid w:val="007D46B0"/>
    <w:rsid w:val="007D482D"/>
    <w:rsid w:val="007D5356"/>
    <w:rsid w:val="007D53AA"/>
    <w:rsid w:val="007D5D45"/>
    <w:rsid w:val="007D5F98"/>
    <w:rsid w:val="007D6107"/>
    <w:rsid w:val="007D62C4"/>
    <w:rsid w:val="007D662B"/>
    <w:rsid w:val="007D6BF7"/>
    <w:rsid w:val="007D70B0"/>
    <w:rsid w:val="007E0439"/>
    <w:rsid w:val="007E0EE5"/>
    <w:rsid w:val="007E1282"/>
    <w:rsid w:val="007E154D"/>
    <w:rsid w:val="007E178F"/>
    <w:rsid w:val="007E1BB7"/>
    <w:rsid w:val="007E1FC8"/>
    <w:rsid w:val="007E267C"/>
    <w:rsid w:val="007E3647"/>
    <w:rsid w:val="007E39D3"/>
    <w:rsid w:val="007E40E5"/>
    <w:rsid w:val="007E4134"/>
    <w:rsid w:val="007E4793"/>
    <w:rsid w:val="007E4E11"/>
    <w:rsid w:val="007E5329"/>
    <w:rsid w:val="007E5410"/>
    <w:rsid w:val="007E6190"/>
    <w:rsid w:val="007E6CEE"/>
    <w:rsid w:val="007E6ED0"/>
    <w:rsid w:val="007E7700"/>
    <w:rsid w:val="007F01F9"/>
    <w:rsid w:val="007F1BCD"/>
    <w:rsid w:val="007F22F5"/>
    <w:rsid w:val="007F2608"/>
    <w:rsid w:val="007F2875"/>
    <w:rsid w:val="007F2D2E"/>
    <w:rsid w:val="007F3338"/>
    <w:rsid w:val="007F3839"/>
    <w:rsid w:val="007F39F2"/>
    <w:rsid w:val="007F3B8B"/>
    <w:rsid w:val="007F42F2"/>
    <w:rsid w:val="007F451C"/>
    <w:rsid w:val="007F4878"/>
    <w:rsid w:val="007F49AA"/>
    <w:rsid w:val="007F4EEF"/>
    <w:rsid w:val="007F5043"/>
    <w:rsid w:val="007F57BB"/>
    <w:rsid w:val="007F581C"/>
    <w:rsid w:val="007F5EA9"/>
    <w:rsid w:val="007F652B"/>
    <w:rsid w:val="007F6A6B"/>
    <w:rsid w:val="007F6AF6"/>
    <w:rsid w:val="007F6B0F"/>
    <w:rsid w:val="007F7534"/>
    <w:rsid w:val="00800015"/>
    <w:rsid w:val="0080028D"/>
    <w:rsid w:val="008006AE"/>
    <w:rsid w:val="00800EF9"/>
    <w:rsid w:val="0080104E"/>
    <w:rsid w:val="00801489"/>
    <w:rsid w:val="00801991"/>
    <w:rsid w:val="00801C7C"/>
    <w:rsid w:val="00802723"/>
    <w:rsid w:val="00802737"/>
    <w:rsid w:val="00802AD0"/>
    <w:rsid w:val="00802DDE"/>
    <w:rsid w:val="00804064"/>
    <w:rsid w:val="008041B7"/>
    <w:rsid w:val="00804208"/>
    <w:rsid w:val="0080469E"/>
    <w:rsid w:val="00804B50"/>
    <w:rsid w:val="008050D9"/>
    <w:rsid w:val="00805665"/>
    <w:rsid w:val="008062C9"/>
    <w:rsid w:val="00806662"/>
    <w:rsid w:val="008067C5"/>
    <w:rsid w:val="00806BAF"/>
    <w:rsid w:val="00807820"/>
    <w:rsid w:val="00810195"/>
    <w:rsid w:val="00810D3A"/>
    <w:rsid w:val="00811994"/>
    <w:rsid w:val="00811B50"/>
    <w:rsid w:val="00811FF1"/>
    <w:rsid w:val="00812121"/>
    <w:rsid w:val="0081277E"/>
    <w:rsid w:val="008128ED"/>
    <w:rsid w:val="00812AA6"/>
    <w:rsid w:val="008130D7"/>
    <w:rsid w:val="00813246"/>
    <w:rsid w:val="008132E3"/>
    <w:rsid w:val="00813952"/>
    <w:rsid w:val="00814658"/>
    <w:rsid w:val="00814D40"/>
    <w:rsid w:val="008152E9"/>
    <w:rsid w:val="00815DA5"/>
    <w:rsid w:val="00815FBC"/>
    <w:rsid w:val="00816437"/>
    <w:rsid w:val="00816725"/>
    <w:rsid w:val="00816FFB"/>
    <w:rsid w:val="00817536"/>
    <w:rsid w:val="00817774"/>
    <w:rsid w:val="008179C7"/>
    <w:rsid w:val="00817F2A"/>
    <w:rsid w:val="0082067F"/>
    <w:rsid w:val="00820893"/>
    <w:rsid w:val="008209AB"/>
    <w:rsid w:val="008209E3"/>
    <w:rsid w:val="0082112D"/>
    <w:rsid w:val="00821244"/>
    <w:rsid w:val="00821EA5"/>
    <w:rsid w:val="0082258D"/>
    <w:rsid w:val="0082296B"/>
    <w:rsid w:val="00822C9B"/>
    <w:rsid w:val="00822D7B"/>
    <w:rsid w:val="00823047"/>
    <w:rsid w:val="00823148"/>
    <w:rsid w:val="0082394A"/>
    <w:rsid w:val="008241ED"/>
    <w:rsid w:val="0082480C"/>
    <w:rsid w:val="00824BC7"/>
    <w:rsid w:val="00824E7D"/>
    <w:rsid w:val="00825214"/>
    <w:rsid w:val="0082607E"/>
    <w:rsid w:val="008269F7"/>
    <w:rsid w:val="00826B7D"/>
    <w:rsid w:val="008271AF"/>
    <w:rsid w:val="008272AF"/>
    <w:rsid w:val="00827441"/>
    <w:rsid w:val="00827558"/>
    <w:rsid w:val="008275C6"/>
    <w:rsid w:val="00827A98"/>
    <w:rsid w:val="0083027A"/>
    <w:rsid w:val="008302D8"/>
    <w:rsid w:val="008306A8"/>
    <w:rsid w:val="00831B88"/>
    <w:rsid w:val="00831FEC"/>
    <w:rsid w:val="008323D3"/>
    <w:rsid w:val="00832BDB"/>
    <w:rsid w:val="00832E77"/>
    <w:rsid w:val="00833703"/>
    <w:rsid w:val="00833BEA"/>
    <w:rsid w:val="00833D14"/>
    <w:rsid w:val="008348DC"/>
    <w:rsid w:val="008352E5"/>
    <w:rsid w:val="00835404"/>
    <w:rsid w:val="00835B59"/>
    <w:rsid w:val="00835C5A"/>
    <w:rsid w:val="00835D54"/>
    <w:rsid w:val="008360C6"/>
    <w:rsid w:val="0083612B"/>
    <w:rsid w:val="0083643E"/>
    <w:rsid w:val="00836517"/>
    <w:rsid w:val="00836788"/>
    <w:rsid w:val="00836F63"/>
    <w:rsid w:val="00836FC2"/>
    <w:rsid w:val="008378BD"/>
    <w:rsid w:val="00837905"/>
    <w:rsid w:val="00837B21"/>
    <w:rsid w:val="00837B87"/>
    <w:rsid w:val="00840220"/>
    <w:rsid w:val="008405F2"/>
    <w:rsid w:val="008407D3"/>
    <w:rsid w:val="00840863"/>
    <w:rsid w:val="0084095D"/>
    <w:rsid w:val="00840AC2"/>
    <w:rsid w:val="00840CD9"/>
    <w:rsid w:val="00840E5C"/>
    <w:rsid w:val="00841684"/>
    <w:rsid w:val="008418A4"/>
    <w:rsid w:val="008420EE"/>
    <w:rsid w:val="00842114"/>
    <w:rsid w:val="00842DBA"/>
    <w:rsid w:val="0084313F"/>
    <w:rsid w:val="00843B92"/>
    <w:rsid w:val="00843DB6"/>
    <w:rsid w:val="00843E0E"/>
    <w:rsid w:val="00844563"/>
    <w:rsid w:val="00844916"/>
    <w:rsid w:val="00844AA6"/>
    <w:rsid w:val="00845616"/>
    <w:rsid w:val="00845D52"/>
    <w:rsid w:val="0084677F"/>
    <w:rsid w:val="00846B7E"/>
    <w:rsid w:val="00846D63"/>
    <w:rsid w:val="0084711A"/>
    <w:rsid w:val="008471AD"/>
    <w:rsid w:val="0084748D"/>
    <w:rsid w:val="0084779B"/>
    <w:rsid w:val="0084798E"/>
    <w:rsid w:val="00847B6C"/>
    <w:rsid w:val="008500AD"/>
    <w:rsid w:val="00850139"/>
    <w:rsid w:val="0085085A"/>
    <w:rsid w:val="008511EF"/>
    <w:rsid w:val="0085133C"/>
    <w:rsid w:val="0085141A"/>
    <w:rsid w:val="00851D92"/>
    <w:rsid w:val="008523DF"/>
    <w:rsid w:val="0085260E"/>
    <w:rsid w:val="00852EC0"/>
    <w:rsid w:val="008530E4"/>
    <w:rsid w:val="00853724"/>
    <w:rsid w:val="0085377D"/>
    <w:rsid w:val="00853B8C"/>
    <w:rsid w:val="00853D40"/>
    <w:rsid w:val="00853F14"/>
    <w:rsid w:val="008542C2"/>
    <w:rsid w:val="008546B3"/>
    <w:rsid w:val="008548DA"/>
    <w:rsid w:val="00854BDF"/>
    <w:rsid w:val="008552C5"/>
    <w:rsid w:val="00855DD7"/>
    <w:rsid w:val="008560AE"/>
    <w:rsid w:val="008569A2"/>
    <w:rsid w:val="008569FE"/>
    <w:rsid w:val="008570F7"/>
    <w:rsid w:val="00857A6E"/>
    <w:rsid w:val="00857AD1"/>
    <w:rsid w:val="00857B66"/>
    <w:rsid w:val="00857DC3"/>
    <w:rsid w:val="0086021E"/>
    <w:rsid w:val="00860AF0"/>
    <w:rsid w:val="00860E41"/>
    <w:rsid w:val="00861B97"/>
    <w:rsid w:val="00861EF1"/>
    <w:rsid w:val="008622E3"/>
    <w:rsid w:val="0086232E"/>
    <w:rsid w:val="00862A15"/>
    <w:rsid w:val="00862BD4"/>
    <w:rsid w:val="0086360E"/>
    <w:rsid w:val="00863692"/>
    <w:rsid w:val="008636A8"/>
    <w:rsid w:val="00863709"/>
    <w:rsid w:val="00863861"/>
    <w:rsid w:val="008638C5"/>
    <w:rsid w:val="00864688"/>
    <w:rsid w:val="008646DA"/>
    <w:rsid w:val="00864898"/>
    <w:rsid w:val="008651CA"/>
    <w:rsid w:val="008653C0"/>
    <w:rsid w:val="0086544C"/>
    <w:rsid w:val="008654B2"/>
    <w:rsid w:val="0086566B"/>
    <w:rsid w:val="00865766"/>
    <w:rsid w:val="008659A2"/>
    <w:rsid w:val="00865F19"/>
    <w:rsid w:val="0086605D"/>
    <w:rsid w:val="0086639A"/>
    <w:rsid w:val="00866746"/>
    <w:rsid w:val="00866B57"/>
    <w:rsid w:val="00866ECD"/>
    <w:rsid w:val="0086773A"/>
    <w:rsid w:val="00870234"/>
    <w:rsid w:val="008703CF"/>
    <w:rsid w:val="0087093A"/>
    <w:rsid w:val="00870994"/>
    <w:rsid w:val="00870DF5"/>
    <w:rsid w:val="0087116D"/>
    <w:rsid w:val="008712EB"/>
    <w:rsid w:val="00871744"/>
    <w:rsid w:val="008718CF"/>
    <w:rsid w:val="00871BF9"/>
    <w:rsid w:val="008728CF"/>
    <w:rsid w:val="00872B88"/>
    <w:rsid w:val="00873600"/>
    <w:rsid w:val="008737CF"/>
    <w:rsid w:val="00874419"/>
    <w:rsid w:val="00875126"/>
    <w:rsid w:val="00875260"/>
    <w:rsid w:val="00875945"/>
    <w:rsid w:val="00875B85"/>
    <w:rsid w:val="00875D50"/>
    <w:rsid w:val="00875D63"/>
    <w:rsid w:val="00875DBB"/>
    <w:rsid w:val="00875DFB"/>
    <w:rsid w:val="00875E9A"/>
    <w:rsid w:val="00875EA5"/>
    <w:rsid w:val="0087678E"/>
    <w:rsid w:val="008768AD"/>
    <w:rsid w:val="00876FF3"/>
    <w:rsid w:val="00877DDB"/>
    <w:rsid w:val="0088074E"/>
    <w:rsid w:val="00881281"/>
    <w:rsid w:val="008813CE"/>
    <w:rsid w:val="008816CB"/>
    <w:rsid w:val="008816D8"/>
    <w:rsid w:val="008817BD"/>
    <w:rsid w:val="00881B37"/>
    <w:rsid w:val="00881F9F"/>
    <w:rsid w:val="0088209E"/>
    <w:rsid w:val="00882B77"/>
    <w:rsid w:val="00882D25"/>
    <w:rsid w:val="00883485"/>
    <w:rsid w:val="00883688"/>
    <w:rsid w:val="00883B03"/>
    <w:rsid w:val="00884DEB"/>
    <w:rsid w:val="00884E3C"/>
    <w:rsid w:val="00884F38"/>
    <w:rsid w:val="00885510"/>
    <w:rsid w:val="00885EAE"/>
    <w:rsid w:val="00886208"/>
    <w:rsid w:val="00886A89"/>
    <w:rsid w:val="00886D00"/>
    <w:rsid w:val="00886D28"/>
    <w:rsid w:val="00886D9E"/>
    <w:rsid w:val="00887095"/>
    <w:rsid w:val="00887339"/>
    <w:rsid w:val="00887801"/>
    <w:rsid w:val="0088782E"/>
    <w:rsid w:val="008901F0"/>
    <w:rsid w:val="008906FC"/>
    <w:rsid w:val="00890C99"/>
    <w:rsid w:val="0089179E"/>
    <w:rsid w:val="00892040"/>
    <w:rsid w:val="00892365"/>
    <w:rsid w:val="00892856"/>
    <w:rsid w:val="00892ED6"/>
    <w:rsid w:val="0089334D"/>
    <w:rsid w:val="008935DC"/>
    <w:rsid w:val="00893A22"/>
    <w:rsid w:val="00893C88"/>
    <w:rsid w:val="008945DA"/>
    <w:rsid w:val="00894D75"/>
    <w:rsid w:val="00894DC8"/>
    <w:rsid w:val="00894E5A"/>
    <w:rsid w:val="00894F0A"/>
    <w:rsid w:val="0089581D"/>
    <w:rsid w:val="008959F1"/>
    <w:rsid w:val="00895AFA"/>
    <w:rsid w:val="00895B40"/>
    <w:rsid w:val="00896078"/>
    <w:rsid w:val="0089616C"/>
    <w:rsid w:val="00896522"/>
    <w:rsid w:val="00896AD2"/>
    <w:rsid w:val="00896C18"/>
    <w:rsid w:val="00896C48"/>
    <w:rsid w:val="00896E5E"/>
    <w:rsid w:val="00896EDA"/>
    <w:rsid w:val="008970F6"/>
    <w:rsid w:val="00897548"/>
    <w:rsid w:val="00897C47"/>
    <w:rsid w:val="008A0106"/>
    <w:rsid w:val="008A051B"/>
    <w:rsid w:val="008A077E"/>
    <w:rsid w:val="008A093E"/>
    <w:rsid w:val="008A0B16"/>
    <w:rsid w:val="008A1006"/>
    <w:rsid w:val="008A14E4"/>
    <w:rsid w:val="008A1A0D"/>
    <w:rsid w:val="008A221D"/>
    <w:rsid w:val="008A23CF"/>
    <w:rsid w:val="008A25BC"/>
    <w:rsid w:val="008A25BE"/>
    <w:rsid w:val="008A2762"/>
    <w:rsid w:val="008A2A12"/>
    <w:rsid w:val="008A388D"/>
    <w:rsid w:val="008A3909"/>
    <w:rsid w:val="008A3974"/>
    <w:rsid w:val="008A40A1"/>
    <w:rsid w:val="008A426C"/>
    <w:rsid w:val="008A4479"/>
    <w:rsid w:val="008A4D89"/>
    <w:rsid w:val="008A525A"/>
    <w:rsid w:val="008A5970"/>
    <w:rsid w:val="008A5A0A"/>
    <w:rsid w:val="008A5F7B"/>
    <w:rsid w:val="008A6226"/>
    <w:rsid w:val="008A6741"/>
    <w:rsid w:val="008A680A"/>
    <w:rsid w:val="008A6968"/>
    <w:rsid w:val="008A6B90"/>
    <w:rsid w:val="008A6DBB"/>
    <w:rsid w:val="008A6DF3"/>
    <w:rsid w:val="008A6ECD"/>
    <w:rsid w:val="008A76C0"/>
    <w:rsid w:val="008B0E13"/>
    <w:rsid w:val="008B183C"/>
    <w:rsid w:val="008B1A81"/>
    <w:rsid w:val="008B3353"/>
    <w:rsid w:val="008B371F"/>
    <w:rsid w:val="008B43A8"/>
    <w:rsid w:val="008B4D62"/>
    <w:rsid w:val="008B4D64"/>
    <w:rsid w:val="008B5D38"/>
    <w:rsid w:val="008B60F1"/>
    <w:rsid w:val="008B60F8"/>
    <w:rsid w:val="008B628F"/>
    <w:rsid w:val="008B6691"/>
    <w:rsid w:val="008B66B9"/>
    <w:rsid w:val="008B6A15"/>
    <w:rsid w:val="008B6A71"/>
    <w:rsid w:val="008B6B46"/>
    <w:rsid w:val="008B71A2"/>
    <w:rsid w:val="008B7DC3"/>
    <w:rsid w:val="008C0598"/>
    <w:rsid w:val="008C0DEE"/>
    <w:rsid w:val="008C0ED9"/>
    <w:rsid w:val="008C0FAD"/>
    <w:rsid w:val="008C1B40"/>
    <w:rsid w:val="008C1B63"/>
    <w:rsid w:val="008C1CDE"/>
    <w:rsid w:val="008C22BC"/>
    <w:rsid w:val="008C232A"/>
    <w:rsid w:val="008C2437"/>
    <w:rsid w:val="008C2593"/>
    <w:rsid w:val="008C2A3F"/>
    <w:rsid w:val="008C2D75"/>
    <w:rsid w:val="008C2E77"/>
    <w:rsid w:val="008C333C"/>
    <w:rsid w:val="008C39A7"/>
    <w:rsid w:val="008C4D25"/>
    <w:rsid w:val="008C4E5D"/>
    <w:rsid w:val="008C5241"/>
    <w:rsid w:val="008C52F0"/>
    <w:rsid w:val="008C54B0"/>
    <w:rsid w:val="008C5894"/>
    <w:rsid w:val="008C5B35"/>
    <w:rsid w:val="008C5E2E"/>
    <w:rsid w:val="008C62A6"/>
    <w:rsid w:val="008C62D6"/>
    <w:rsid w:val="008C6C91"/>
    <w:rsid w:val="008C6D59"/>
    <w:rsid w:val="008C7A20"/>
    <w:rsid w:val="008C7A77"/>
    <w:rsid w:val="008C7B17"/>
    <w:rsid w:val="008D0427"/>
    <w:rsid w:val="008D11EA"/>
    <w:rsid w:val="008D15C8"/>
    <w:rsid w:val="008D1A80"/>
    <w:rsid w:val="008D1D2E"/>
    <w:rsid w:val="008D2279"/>
    <w:rsid w:val="008D2654"/>
    <w:rsid w:val="008D29E2"/>
    <w:rsid w:val="008D2F19"/>
    <w:rsid w:val="008D30A2"/>
    <w:rsid w:val="008D3C4E"/>
    <w:rsid w:val="008D3EA7"/>
    <w:rsid w:val="008D4182"/>
    <w:rsid w:val="008D4574"/>
    <w:rsid w:val="008D4915"/>
    <w:rsid w:val="008D4B02"/>
    <w:rsid w:val="008D4C75"/>
    <w:rsid w:val="008D5355"/>
    <w:rsid w:val="008D5580"/>
    <w:rsid w:val="008D5CDC"/>
    <w:rsid w:val="008D605E"/>
    <w:rsid w:val="008D64CD"/>
    <w:rsid w:val="008D6B07"/>
    <w:rsid w:val="008D7CDB"/>
    <w:rsid w:val="008E004B"/>
    <w:rsid w:val="008E0497"/>
    <w:rsid w:val="008E1724"/>
    <w:rsid w:val="008E18B9"/>
    <w:rsid w:val="008E1B2D"/>
    <w:rsid w:val="008E1EE4"/>
    <w:rsid w:val="008E20EA"/>
    <w:rsid w:val="008E21A9"/>
    <w:rsid w:val="008E2334"/>
    <w:rsid w:val="008E249A"/>
    <w:rsid w:val="008E26E2"/>
    <w:rsid w:val="008E27FD"/>
    <w:rsid w:val="008E2E9A"/>
    <w:rsid w:val="008E2EB3"/>
    <w:rsid w:val="008E387D"/>
    <w:rsid w:val="008E4509"/>
    <w:rsid w:val="008E495B"/>
    <w:rsid w:val="008E58B1"/>
    <w:rsid w:val="008E5C0A"/>
    <w:rsid w:val="008E5FCC"/>
    <w:rsid w:val="008E64F0"/>
    <w:rsid w:val="008E669E"/>
    <w:rsid w:val="008E6979"/>
    <w:rsid w:val="008E697F"/>
    <w:rsid w:val="008E6E7F"/>
    <w:rsid w:val="008E70D4"/>
    <w:rsid w:val="008E727C"/>
    <w:rsid w:val="008E7528"/>
    <w:rsid w:val="008E7A22"/>
    <w:rsid w:val="008F021B"/>
    <w:rsid w:val="008F06BC"/>
    <w:rsid w:val="008F14F2"/>
    <w:rsid w:val="008F1682"/>
    <w:rsid w:val="008F2330"/>
    <w:rsid w:val="008F2C75"/>
    <w:rsid w:val="008F2F4E"/>
    <w:rsid w:val="008F30A7"/>
    <w:rsid w:val="008F403F"/>
    <w:rsid w:val="008F4081"/>
    <w:rsid w:val="008F4E9D"/>
    <w:rsid w:val="008F500C"/>
    <w:rsid w:val="008F55BF"/>
    <w:rsid w:val="008F5AA5"/>
    <w:rsid w:val="008F5AB6"/>
    <w:rsid w:val="008F6247"/>
    <w:rsid w:val="008F632D"/>
    <w:rsid w:val="008F636E"/>
    <w:rsid w:val="008F6413"/>
    <w:rsid w:val="008F67A7"/>
    <w:rsid w:val="008F6976"/>
    <w:rsid w:val="008F731A"/>
    <w:rsid w:val="008F7329"/>
    <w:rsid w:val="008F7DB5"/>
    <w:rsid w:val="008F7EE3"/>
    <w:rsid w:val="008F7F07"/>
    <w:rsid w:val="00900AB1"/>
    <w:rsid w:val="00900CC2"/>
    <w:rsid w:val="0090105D"/>
    <w:rsid w:val="0090183E"/>
    <w:rsid w:val="009027EF"/>
    <w:rsid w:val="0090287A"/>
    <w:rsid w:val="00902DC1"/>
    <w:rsid w:val="00903035"/>
    <w:rsid w:val="009033CF"/>
    <w:rsid w:val="00903971"/>
    <w:rsid w:val="00903AC4"/>
    <w:rsid w:val="00903D2A"/>
    <w:rsid w:val="00903DEC"/>
    <w:rsid w:val="00903FA0"/>
    <w:rsid w:val="0090406C"/>
    <w:rsid w:val="009040F6"/>
    <w:rsid w:val="00904256"/>
    <w:rsid w:val="00904592"/>
    <w:rsid w:val="009047E3"/>
    <w:rsid w:val="0090490A"/>
    <w:rsid w:val="00904926"/>
    <w:rsid w:val="00904A3A"/>
    <w:rsid w:val="00904AFF"/>
    <w:rsid w:val="00904DF6"/>
    <w:rsid w:val="00904E86"/>
    <w:rsid w:val="00905EB2"/>
    <w:rsid w:val="0090602E"/>
    <w:rsid w:val="0090653B"/>
    <w:rsid w:val="00906A11"/>
    <w:rsid w:val="00906D58"/>
    <w:rsid w:val="0090716B"/>
    <w:rsid w:val="009075F9"/>
    <w:rsid w:val="00910C71"/>
    <w:rsid w:val="00911467"/>
    <w:rsid w:val="009114F8"/>
    <w:rsid w:val="00911FE7"/>
    <w:rsid w:val="009126D5"/>
    <w:rsid w:val="00912D4E"/>
    <w:rsid w:val="00913117"/>
    <w:rsid w:val="00913404"/>
    <w:rsid w:val="00913419"/>
    <w:rsid w:val="009135B3"/>
    <w:rsid w:val="0091366D"/>
    <w:rsid w:val="00913CD0"/>
    <w:rsid w:val="0091474C"/>
    <w:rsid w:val="009147AC"/>
    <w:rsid w:val="009149ED"/>
    <w:rsid w:val="00914C71"/>
    <w:rsid w:val="00914EA5"/>
    <w:rsid w:val="0091562C"/>
    <w:rsid w:val="00915E2E"/>
    <w:rsid w:val="00915F94"/>
    <w:rsid w:val="00916190"/>
    <w:rsid w:val="009161CE"/>
    <w:rsid w:val="00916F30"/>
    <w:rsid w:val="00917195"/>
    <w:rsid w:val="00917233"/>
    <w:rsid w:val="0091768D"/>
    <w:rsid w:val="00917FA5"/>
    <w:rsid w:val="00920489"/>
    <w:rsid w:val="00920608"/>
    <w:rsid w:val="0092137B"/>
    <w:rsid w:val="009218D5"/>
    <w:rsid w:val="00921A2B"/>
    <w:rsid w:val="009220B8"/>
    <w:rsid w:val="00922424"/>
    <w:rsid w:val="0092266D"/>
    <w:rsid w:val="00922A21"/>
    <w:rsid w:val="00922CE0"/>
    <w:rsid w:val="00923A59"/>
    <w:rsid w:val="00923B4A"/>
    <w:rsid w:val="0092424C"/>
    <w:rsid w:val="00924470"/>
    <w:rsid w:val="00924E10"/>
    <w:rsid w:val="0092537B"/>
    <w:rsid w:val="00925508"/>
    <w:rsid w:val="00925967"/>
    <w:rsid w:val="00925B5C"/>
    <w:rsid w:val="00925E59"/>
    <w:rsid w:val="009265A5"/>
    <w:rsid w:val="00926844"/>
    <w:rsid w:val="00926946"/>
    <w:rsid w:val="00926B47"/>
    <w:rsid w:val="00926DDA"/>
    <w:rsid w:val="00927288"/>
    <w:rsid w:val="00927319"/>
    <w:rsid w:val="00927CD9"/>
    <w:rsid w:val="00927D4F"/>
    <w:rsid w:val="0093140F"/>
    <w:rsid w:val="00931C18"/>
    <w:rsid w:val="00931DB4"/>
    <w:rsid w:val="00932355"/>
    <w:rsid w:val="00932835"/>
    <w:rsid w:val="00932B3F"/>
    <w:rsid w:val="00933A5A"/>
    <w:rsid w:val="00934284"/>
    <w:rsid w:val="009342F3"/>
    <w:rsid w:val="00934981"/>
    <w:rsid w:val="0093507D"/>
    <w:rsid w:val="00935730"/>
    <w:rsid w:val="009357D1"/>
    <w:rsid w:val="009359DC"/>
    <w:rsid w:val="00935B37"/>
    <w:rsid w:val="00935C6F"/>
    <w:rsid w:val="00935DDE"/>
    <w:rsid w:val="009360FA"/>
    <w:rsid w:val="009363CC"/>
    <w:rsid w:val="00937A75"/>
    <w:rsid w:val="009410AD"/>
    <w:rsid w:val="00941330"/>
    <w:rsid w:val="0094134D"/>
    <w:rsid w:val="00941B3D"/>
    <w:rsid w:val="00941D79"/>
    <w:rsid w:val="00942513"/>
    <w:rsid w:val="00942590"/>
    <w:rsid w:val="00942B32"/>
    <w:rsid w:val="0094346C"/>
    <w:rsid w:val="009437A7"/>
    <w:rsid w:val="00943A51"/>
    <w:rsid w:val="00944A35"/>
    <w:rsid w:val="00944D06"/>
    <w:rsid w:val="00944DA5"/>
    <w:rsid w:val="00944DC5"/>
    <w:rsid w:val="0094584C"/>
    <w:rsid w:val="00945975"/>
    <w:rsid w:val="00946045"/>
    <w:rsid w:val="00946173"/>
    <w:rsid w:val="009463F5"/>
    <w:rsid w:val="009467B5"/>
    <w:rsid w:val="00947145"/>
    <w:rsid w:val="009475E5"/>
    <w:rsid w:val="00950B73"/>
    <w:rsid w:val="00951104"/>
    <w:rsid w:val="00951178"/>
    <w:rsid w:val="009511B0"/>
    <w:rsid w:val="00951200"/>
    <w:rsid w:val="0095136B"/>
    <w:rsid w:val="00951395"/>
    <w:rsid w:val="00951BE0"/>
    <w:rsid w:val="00951F89"/>
    <w:rsid w:val="00952C8D"/>
    <w:rsid w:val="00952DF2"/>
    <w:rsid w:val="00953303"/>
    <w:rsid w:val="0095336C"/>
    <w:rsid w:val="0095380F"/>
    <w:rsid w:val="009538AF"/>
    <w:rsid w:val="00954740"/>
    <w:rsid w:val="00954E5A"/>
    <w:rsid w:val="009556F2"/>
    <w:rsid w:val="00955B67"/>
    <w:rsid w:val="00955BB0"/>
    <w:rsid w:val="00955CB3"/>
    <w:rsid w:val="00955DFA"/>
    <w:rsid w:val="009563A5"/>
    <w:rsid w:val="009565D7"/>
    <w:rsid w:val="00956DD0"/>
    <w:rsid w:val="00956F0C"/>
    <w:rsid w:val="009570F9"/>
    <w:rsid w:val="00957AAA"/>
    <w:rsid w:val="00957D49"/>
    <w:rsid w:val="00957F42"/>
    <w:rsid w:val="0096012B"/>
    <w:rsid w:val="0096013D"/>
    <w:rsid w:val="009602CA"/>
    <w:rsid w:val="00960983"/>
    <w:rsid w:val="00960A23"/>
    <w:rsid w:val="00960CDA"/>
    <w:rsid w:val="009614A5"/>
    <w:rsid w:val="00961BB1"/>
    <w:rsid w:val="00961BD3"/>
    <w:rsid w:val="0096231C"/>
    <w:rsid w:val="0096251C"/>
    <w:rsid w:val="00962CD3"/>
    <w:rsid w:val="00963172"/>
    <w:rsid w:val="0096381B"/>
    <w:rsid w:val="00964804"/>
    <w:rsid w:val="009649BE"/>
    <w:rsid w:val="00964D00"/>
    <w:rsid w:val="00965091"/>
    <w:rsid w:val="009650D8"/>
    <w:rsid w:val="00965453"/>
    <w:rsid w:val="009654F4"/>
    <w:rsid w:val="0096560D"/>
    <w:rsid w:val="00965A87"/>
    <w:rsid w:val="009660C5"/>
    <w:rsid w:val="00966247"/>
    <w:rsid w:val="009662CF"/>
    <w:rsid w:val="009663C9"/>
    <w:rsid w:val="00966DBF"/>
    <w:rsid w:val="00967401"/>
    <w:rsid w:val="0096757F"/>
    <w:rsid w:val="009678C3"/>
    <w:rsid w:val="009679B9"/>
    <w:rsid w:val="00967D2E"/>
    <w:rsid w:val="00967F82"/>
    <w:rsid w:val="0097083E"/>
    <w:rsid w:val="00970C28"/>
    <w:rsid w:val="00971664"/>
    <w:rsid w:val="009718C4"/>
    <w:rsid w:val="00971FD8"/>
    <w:rsid w:val="00972297"/>
    <w:rsid w:val="0097373F"/>
    <w:rsid w:val="0097377B"/>
    <w:rsid w:val="00973926"/>
    <w:rsid w:val="00973FBA"/>
    <w:rsid w:val="009744F4"/>
    <w:rsid w:val="0097462E"/>
    <w:rsid w:val="00974B78"/>
    <w:rsid w:val="0097535A"/>
    <w:rsid w:val="009753B5"/>
    <w:rsid w:val="009757FB"/>
    <w:rsid w:val="00975AB6"/>
    <w:rsid w:val="0097616A"/>
    <w:rsid w:val="00976A60"/>
    <w:rsid w:val="00976F89"/>
    <w:rsid w:val="009773C4"/>
    <w:rsid w:val="00980601"/>
    <w:rsid w:val="009809D0"/>
    <w:rsid w:val="00980BB9"/>
    <w:rsid w:val="00980C3C"/>
    <w:rsid w:val="0098123B"/>
    <w:rsid w:val="00981281"/>
    <w:rsid w:val="009812F5"/>
    <w:rsid w:val="00981362"/>
    <w:rsid w:val="00981713"/>
    <w:rsid w:val="0098175D"/>
    <w:rsid w:val="0098303D"/>
    <w:rsid w:val="0098385F"/>
    <w:rsid w:val="00983921"/>
    <w:rsid w:val="00983B42"/>
    <w:rsid w:val="00983F54"/>
    <w:rsid w:val="009847A4"/>
    <w:rsid w:val="00985093"/>
    <w:rsid w:val="009850AD"/>
    <w:rsid w:val="00985186"/>
    <w:rsid w:val="00985844"/>
    <w:rsid w:val="00985AC5"/>
    <w:rsid w:val="00985C09"/>
    <w:rsid w:val="00985FA9"/>
    <w:rsid w:val="0098664F"/>
    <w:rsid w:val="00986C43"/>
    <w:rsid w:val="00986E10"/>
    <w:rsid w:val="00987169"/>
    <w:rsid w:val="00987884"/>
    <w:rsid w:val="00987D4B"/>
    <w:rsid w:val="00987FBE"/>
    <w:rsid w:val="00990291"/>
    <w:rsid w:val="00990555"/>
    <w:rsid w:val="009913B7"/>
    <w:rsid w:val="009914C2"/>
    <w:rsid w:val="009915B9"/>
    <w:rsid w:val="00991E2E"/>
    <w:rsid w:val="0099220D"/>
    <w:rsid w:val="009926FF"/>
    <w:rsid w:val="009931DA"/>
    <w:rsid w:val="009935BC"/>
    <w:rsid w:val="00993C99"/>
    <w:rsid w:val="00994626"/>
    <w:rsid w:val="00994A7A"/>
    <w:rsid w:val="00994CEB"/>
    <w:rsid w:val="00994FA2"/>
    <w:rsid w:val="0099559E"/>
    <w:rsid w:val="009955B4"/>
    <w:rsid w:val="00995A12"/>
    <w:rsid w:val="00995D54"/>
    <w:rsid w:val="00995DEB"/>
    <w:rsid w:val="00996398"/>
    <w:rsid w:val="0099735B"/>
    <w:rsid w:val="009974D9"/>
    <w:rsid w:val="009A00ED"/>
    <w:rsid w:val="009A0506"/>
    <w:rsid w:val="009A0ADA"/>
    <w:rsid w:val="009A1165"/>
    <w:rsid w:val="009A1275"/>
    <w:rsid w:val="009A18F4"/>
    <w:rsid w:val="009A18FC"/>
    <w:rsid w:val="009A1B22"/>
    <w:rsid w:val="009A1C4C"/>
    <w:rsid w:val="009A2084"/>
    <w:rsid w:val="009A255D"/>
    <w:rsid w:val="009A2B22"/>
    <w:rsid w:val="009A3610"/>
    <w:rsid w:val="009A3A09"/>
    <w:rsid w:val="009A3D67"/>
    <w:rsid w:val="009A3E24"/>
    <w:rsid w:val="009A3FB1"/>
    <w:rsid w:val="009A444A"/>
    <w:rsid w:val="009A4763"/>
    <w:rsid w:val="009A4A36"/>
    <w:rsid w:val="009A4AFA"/>
    <w:rsid w:val="009A4EAF"/>
    <w:rsid w:val="009A5139"/>
    <w:rsid w:val="009A5A7A"/>
    <w:rsid w:val="009A5ACD"/>
    <w:rsid w:val="009A5AE2"/>
    <w:rsid w:val="009A5BF6"/>
    <w:rsid w:val="009A5C5C"/>
    <w:rsid w:val="009A62BB"/>
    <w:rsid w:val="009A663A"/>
    <w:rsid w:val="009A6A8D"/>
    <w:rsid w:val="009A6B48"/>
    <w:rsid w:val="009A702B"/>
    <w:rsid w:val="009A75BF"/>
    <w:rsid w:val="009A7F8E"/>
    <w:rsid w:val="009B0236"/>
    <w:rsid w:val="009B055B"/>
    <w:rsid w:val="009B06E9"/>
    <w:rsid w:val="009B0D59"/>
    <w:rsid w:val="009B136A"/>
    <w:rsid w:val="009B19B6"/>
    <w:rsid w:val="009B1AB6"/>
    <w:rsid w:val="009B1E77"/>
    <w:rsid w:val="009B1E97"/>
    <w:rsid w:val="009B3A04"/>
    <w:rsid w:val="009B3B85"/>
    <w:rsid w:val="009B3E1C"/>
    <w:rsid w:val="009B407F"/>
    <w:rsid w:val="009B472B"/>
    <w:rsid w:val="009B4A47"/>
    <w:rsid w:val="009B4F27"/>
    <w:rsid w:val="009B4F98"/>
    <w:rsid w:val="009B5101"/>
    <w:rsid w:val="009B58F3"/>
    <w:rsid w:val="009B59E8"/>
    <w:rsid w:val="009B6126"/>
    <w:rsid w:val="009B6414"/>
    <w:rsid w:val="009B6907"/>
    <w:rsid w:val="009B6D7F"/>
    <w:rsid w:val="009B732E"/>
    <w:rsid w:val="009B7417"/>
    <w:rsid w:val="009B76A6"/>
    <w:rsid w:val="009B7B37"/>
    <w:rsid w:val="009C00BE"/>
    <w:rsid w:val="009C00C3"/>
    <w:rsid w:val="009C13A7"/>
    <w:rsid w:val="009C15FD"/>
    <w:rsid w:val="009C16E2"/>
    <w:rsid w:val="009C18EF"/>
    <w:rsid w:val="009C232D"/>
    <w:rsid w:val="009C29D2"/>
    <w:rsid w:val="009C33B9"/>
    <w:rsid w:val="009C3576"/>
    <w:rsid w:val="009C37BA"/>
    <w:rsid w:val="009C3FD5"/>
    <w:rsid w:val="009C4D74"/>
    <w:rsid w:val="009C4FFC"/>
    <w:rsid w:val="009C50F0"/>
    <w:rsid w:val="009C57AB"/>
    <w:rsid w:val="009C5E8A"/>
    <w:rsid w:val="009C6870"/>
    <w:rsid w:val="009C72A0"/>
    <w:rsid w:val="009C767F"/>
    <w:rsid w:val="009C7901"/>
    <w:rsid w:val="009D039B"/>
    <w:rsid w:val="009D0637"/>
    <w:rsid w:val="009D0ED8"/>
    <w:rsid w:val="009D0F39"/>
    <w:rsid w:val="009D1241"/>
    <w:rsid w:val="009D12DA"/>
    <w:rsid w:val="009D1B99"/>
    <w:rsid w:val="009D1ED4"/>
    <w:rsid w:val="009D27D4"/>
    <w:rsid w:val="009D2DCC"/>
    <w:rsid w:val="009D3010"/>
    <w:rsid w:val="009D36DA"/>
    <w:rsid w:val="009D3B79"/>
    <w:rsid w:val="009D49FF"/>
    <w:rsid w:val="009D4C6A"/>
    <w:rsid w:val="009D4D31"/>
    <w:rsid w:val="009D4FB0"/>
    <w:rsid w:val="009D50A2"/>
    <w:rsid w:val="009D565A"/>
    <w:rsid w:val="009D56B6"/>
    <w:rsid w:val="009D5E66"/>
    <w:rsid w:val="009D63C5"/>
    <w:rsid w:val="009D7235"/>
    <w:rsid w:val="009E03DB"/>
    <w:rsid w:val="009E105D"/>
    <w:rsid w:val="009E16CE"/>
    <w:rsid w:val="009E1BC4"/>
    <w:rsid w:val="009E2068"/>
    <w:rsid w:val="009E2A77"/>
    <w:rsid w:val="009E2D98"/>
    <w:rsid w:val="009E3282"/>
    <w:rsid w:val="009E3822"/>
    <w:rsid w:val="009E3828"/>
    <w:rsid w:val="009E3D03"/>
    <w:rsid w:val="009E3DE5"/>
    <w:rsid w:val="009E418D"/>
    <w:rsid w:val="009E4344"/>
    <w:rsid w:val="009E4555"/>
    <w:rsid w:val="009E4F69"/>
    <w:rsid w:val="009E504E"/>
    <w:rsid w:val="009E5545"/>
    <w:rsid w:val="009E555F"/>
    <w:rsid w:val="009E596C"/>
    <w:rsid w:val="009E62E0"/>
    <w:rsid w:val="009E6A02"/>
    <w:rsid w:val="009E6A85"/>
    <w:rsid w:val="009E6BF6"/>
    <w:rsid w:val="009F0A97"/>
    <w:rsid w:val="009F0AD9"/>
    <w:rsid w:val="009F0CDB"/>
    <w:rsid w:val="009F14D5"/>
    <w:rsid w:val="009F16C2"/>
    <w:rsid w:val="009F1D74"/>
    <w:rsid w:val="009F29B6"/>
    <w:rsid w:val="009F344C"/>
    <w:rsid w:val="009F3AE8"/>
    <w:rsid w:val="009F3FB7"/>
    <w:rsid w:val="009F4242"/>
    <w:rsid w:val="009F478A"/>
    <w:rsid w:val="009F47D7"/>
    <w:rsid w:val="009F4A74"/>
    <w:rsid w:val="009F4C46"/>
    <w:rsid w:val="009F4F2E"/>
    <w:rsid w:val="009F528A"/>
    <w:rsid w:val="009F5567"/>
    <w:rsid w:val="009F5E46"/>
    <w:rsid w:val="009F6175"/>
    <w:rsid w:val="009F63F9"/>
    <w:rsid w:val="009F64F8"/>
    <w:rsid w:val="009F6613"/>
    <w:rsid w:val="009F6741"/>
    <w:rsid w:val="009F67FD"/>
    <w:rsid w:val="009F6842"/>
    <w:rsid w:val="009F6979"/>
    <w:rsid w:val="009F6DFD"/>
    <w:rsid w:val="009F70D9"/>
    <w:rsid w:val="00A000B8"/>
    <w:rsid w:val="00A00B3A"/>
    <w:rsid w:val="00A00C24"/>
    <w:rsid w:val="00A00DBC"/>
    <w:rsid w:val="00A0100F"/>
    <w:rsid w:val="00A01B3D"/>
    <w:rsid w:val="00A01FA8"/>
    <w:rsid w:val="00A02759"/>
    <w:rsid w:val="00A02A6F"/>
    <w:rsid w:val="00A031A3"/>
    <w:rsid w:val="00A031A9"/>
    <w:rsid w:val="00A03348"/>
    <w:rsid w:val="00A03AED"/>
    <w:rsid w:val="00A03E7C"/>
    <w:rsid w:val="00A03F6E"/>
    <w:rsid w:val="00A044ED"/>
    <w:rsid w:val="00A04DCC"/>
    <w:rsid w:val="00A04E13"/>
    <w:rsid w:val="00A05779"/>
    <w:rsid w:val="00A06026"/>
    <w:rsid w:val="00A0607C"/>
    <w:rsid w:val="00A061D4"/>
    <w:rsid w:val="00A0630B"/>
    <w:rsid w:val="00A064B7"/>
    <w:rsid w:val="00A0681A"/>
    <w:rsid w:val="00A06DD6"/>
    <w:rsid w:val="00A06F46"/>
    <w:rsid w:val="00A0768A"/>
    <w:rsid w:val="00A07CA2"/>
    <w:rsid w:val="00A100DB"/>
    <w:rsid w:val="00A108EE"/>
    <w:rsid w:val="00A10EC4"/>
    <w:rsid w:val="00A11920"/>
    <w:rsid w:val="00A130C1"/>
    <w:rsid w:val="00A138DB"/>
    <w:rsid w:val="00A1397B"/>
    <w:rsid w:val="00A146BE"/>
    <w:rsid w:val="00A148DF"/>
    <w:rsid w:val="00A14B2D"/>
    <w:rsid w:val="00A14BEA"/>
    <w:rsid w:val="00A15564"/>
    <w:rsid w:val="00A15B67"/>
    <w:rsid w:val="00A163FE"/>
    <w:rsid w:val="00A167C8"/>
    <w:rsid w:val="00A16AFB"/>
    <w:rsid w:val="00A1715F"/>
    <w:rsid w:val="00A171F8"/>
    <w:rsid w:val="00A17E05"/>
    <w:rsid w:val="00A17E39"/>
    <w:rsid w:val="00A2010F"/>
    <w:rsid w:val="00A201BC"/>
    <w:rsid w:val="00A208FF"/>
    <w:rsid w:val="00A21090"/>
    <w:rsid w:val="00A213D1"/>
    <w:rsid w:val="00A214EF"/>
    <w:rsid w:val="00A2222A"/>
    <w:rsid w:val="00A22B29"/>
    <w:rsid w:val="00A230E3"/>
    <w:rsid w:val="00A23394"/>
    <w:rsid w:val="00A23485"/>
    <w:rsid w:val="00A23FDB"/>
    <w:rsid w:val="00A24124"/>
    <w:rsid w:val="00A2424C"/>
    <w:rsid w:val="00A24844"/>
    <w:rsid w:val="00A2496E"/>
    <w:rsid w:val="00A249CE"/>
    <w:rsid w:val="00A24B62"/>
    <w:rsid w:val="00A25192"/>
    <w:rsid w:val="00A25B9E"/>
    <w:rsid w:val="00A25C73"/>
    <w:rsid w:val="00A265F9"/>
    <w:rsid w:val="00A26E47"/>
    <w:rsid w:val="00A27982"/>
    <w:rsid w:val="00A3017E"/>
    <w:rsid w:val="00A302C1"/>
    <w:rsid w:val="00A30A4A"/>
    <w:rsid w:val="00A30AF1"/>
    <w:rsid w:val="00A30BFF"/>
    <w:rsid w:val="00A3114A"/>
    <w:rsid w:val="00A3121E"/>
    <w:rsid w:val="00A31703"/>
    <w:rsid w:val="00A31A33"/>
    <w:rsid w:val="00A31CD7"/>
    <w:rsid w:val="00A31DDB"/>
    <w:rsid w:val="00A325BD"/>
    <w:rsid w:val="00A32711"/>
    <w:rsid w:val="00A329C9"/>
    <w:rsid w:val="00A34098"/>
    <w:rsid w:val="00A341A9"/>
    <w:rsid w:val="00A34BC9"/>
    <w:rsid w:val="00A34CB5"/>
    <w:rsid w:val="00A34F9A"/>
    <w:rsid w:val="00A3500A"/>
    <w:rsid w:val="00A3508D"/>
    <w:rsid w:val="00A350EC"/>
    <w:rsid w:val="00A35F38"/>
    <w:rsid w:val="00A36C3C"/>
    <w:rsid w:val="00A36CF9"/>
    <w:rsid w:val="00A37310"/>
    <w:rsid w:val="00A37518"/>
    <w:rsid w:val="00A37ECE"/>
    <w:rsid w:val="00A403C9"/>
    <w:rsid w:val="00A40AC9"/>
    <w:rsid w:val="00A40AE9"/>
    <w:rsid w:val="00A40D30"/>
    <w:rsid w:val="00A411BF"/>
    <w:rsid w:val="00A412FF"/>
    <w:rsid w:val="00A43093"/>
    <w:rsid w:val="00A430C7"/>
    <w:rsid w:val="00A4356A"/>
    <w:rsid w:val="00A43CBB"/>
    <w:rsid w:val="00A43D97"/>
    <w:rsid w:val="00A44269"/>
    <w:rsid w:val="00A446DF"/>
    <w:rsid w:val="00A44BFF"/>
    <w:rsid w:val="00A44D24"/>
    <w:rsid w:val="00A44F18"/>
    <w:rsid w:val="00A450D0"/>
    <w:rsid w:val="00A45988"/>
    <w:rsid w:val="00A46ED7"/>
    <w:rsid w:val="00A46F38"/>
    <w:rsid w:val="00A470F5"/>
    <w:rsid w:val="00A474EA"/>
    <w:rsid w:val="00A4782A"/>
    <w:rsid w:val="00A47AD3"/>
    <w:rsid w:val="00A500CA"/>
    <w:rsid w:val="00A503F9"/>
    <w:rsid w:val="00A509CB"/>
    <w:rsid w:val="00A50D86"/>
    <w:rsid w:val="00A5106B"/>
    <w:rsid w:val="00A516AC"/>
    <w:rsid w:val="00A51752"/>
    <w:rsid w:val="00A517B7"/>
    <w:rsid w:val="00A51D07"/>
    <w:rsid w:val="00A52179"/>
    <w:rsid w:val="00A52671"/>
    <w:rsid w:val="00A52B70"/>
    <w:rsid w:val="00A52E3E"/>
    <w:rsid w:val="00A53058"/>
    <w:rsid w:val="00A533BD"/>
    <w:rsid w:val="00A53D8A"/>
    <w:rsid w:val="00A5401C"/>
    <w:rsid w:val="00A54068"/>
    <w:rsid w:val="00A54149"/>
    <w:rsid w:val="00A546F6"/>
    <w:rsid w:val="00A54CD8"/>
    <w:rsid w:val="00A55E09"/>
    <w:rsid w:val="00A561D3"/>
    <w:rsid w:val="00A561E5"/>
    <w:rsid w:val="00A56752"/>
    <w:rsid w:val="00A56955"/>
    <w:rsid w:val="00A571DD"/>
    <w:rsid w:val="00A577C0"/>
    <w:rsid w:val="00A57A95"/>
    <w:rsid w:val="00A6041A"/>
    <w:rsid w:val="00A604A4"/>
    <w:rsid w:val="00A607CE"/>
    <w:rsid w:val="00A611BC"/>
    <w:rsid w:val="00A61EFE"/>
    <w:rsid w:val="00A62925"/>
    <w:rsid w:val="00A62C24"/>
    <w:rsid w:val="00A63699"/>
    <w:rsid w:val="00A63BBF"/>
    <w:rsid w:val="00A63CB4"/>
    <w:rsid w:val="00A6412E"/>
    <w:rsid w:val="00A641E3"/>
    <w:rsid w:val="00A642CD"/>
    <w:rsid w:val="00A6447B"/>
    <w:rsid w:val="00A649C5"/>
    <w:rsid w:val="00A64BAB"/>
    <w:rsid w:val="00A65EDB"/>
    <w:rsid w:val="00A663EC"/>
    <w:rsid w:val="00A664C0"/>
    <w:rsid w:val="00A669ED"/>
    <w:rsid w:val="00A67214"/>
    <w:rsid w:val="00A676D5"/>
    <w:rsid w:val="00A7020F"/>
    <w:rsid w:val="00A70434"/>
    <w:rsid w:val="00A7046B"/>
    <w:rsid w:val="00A707D9"/>
    <w:rsid w:val="00A70B3B"/>
    <w:rsid w:val="00A70CB4"/>
    <w:rsid w:val="00A71151"/>
    <w:rsid w:val="00A7155C"/>
    <w:rsid w:val="00A71679"/>
    <w:rsid w:val="00A71974"/>
    <w:rsid w:val="00A72729"/>
    <w:rsid w:val="00A72A68"/>
    <w:rsid w:val="00A72F95"/>
    <w:rsid w:val="00A732E8"/>
    <w:rsid w:val="00A73817"/>
    <w:rsid w:val="00A7387F"/>
    <w:rsid w:val="00A739B3"/>
    <w:rsid w:val="00A73B1C"/>
    <w:rsid w:val="00A73BC9"/>
    <w:rsid w:val="00A74DC1"/>
    <w:rsid w:val="00A7568E"/>
    <w:rsid w:val="00A756DB"/>
    <w:rsid w:val="00A75E16"/>
    <w:rsid w:val="00A75E27"/>
    <w:rsid w:val="00A75F2D"/>
    <w:rsid w:val="00A760EF"/>
    <w:rsid w:val="00A76593"/>
    <w:rsid w:val="00A765D6"/>
    <w:rsid w:val="00A76A89"/>
    <w:rsid w:val="00A76E97"/>
    <w:rsid w:val="00A76F1D"/>
    <w:rsid w:val="00A76F84"/>
    <w:rsid w:val="00A77284"/>
    <w:rsid w:val="00A77487"/>
    <w:rsid w:val="00A77EB3"/>
    <w:rsid w:val="00A77EE4"/>
    <w:rsid w:val="00A803C1"/>
    <w:rsid w:val="00A8082C"/>
    <w:rsid w:val="00A80C8D"/>
    <w:rsid w:val="00A80F98"/>
    <w:rsid w:val="00A8123A"/>
    <w:rsid w:val="00A816B8"/>
    <w:rsid w:val="00A81A8D"/>
    <w:rsid w:val="00A81B96"/>
    <w:rsid w:val="00A821B6"/>
    <w:rsid w:val="00A822A5"/>
    <w:rsid w:val="00A828AA"/>
    <w:rsid w:val="00A82B58"/>
    <w:rsid w:val="00A837DF"/>
    <w:rsid w:val="00A838B2"/>
    <w:rsid w:val="00A83A2E"/>
    <w:rsid w:val="00A83B15"/>
    <w:rsid w:val="00A841A1"/>
    <w:rsid w:val="00A8442E"/>
    <w:rsid w:val="00A85024"/>
    <w:rsid w:val="00A85758"/>
    <w:rsid w:val="00A85F15"/>
    <w:rsid w:val="00A86C80"/>
    <w:rsid w:val="00A86DFD"/>
    <w:rsid w:val="00A87118"/>
    <w:rsid w:val="00A87402"/>
    <w:rsid w:val="00A879B2"/>
    <w:rsid w:val="00A90AD0"/>
    <w:rsid w:val="00A912D1"/>
    <w:rsid w:val="00A91C64"/>
    <w:rsid w:val="00A921B9"/>
    <w:rsid w:val="00A921CF"/>
    <w:rsid w:val="00A92F08"/>
    <w:rsid w:val="00A93361"/>
    <w:rsid w:val="00A936CF"/>
    <w:rsid w:val="00A9381D"/>
    <w:rsid w:val="00A93D21"/>
    <w:rsid w:val="00A93DA9"/>
    <w:rsid w:val="00A9455D"/>
    <w:rsid w:val="00A94922"/>
    <w:rsid w:val="00A9513F"/>
    <w:rsid w:val="00A95D40"/>
    <w:rsid w:val="00A962CB"/>
    <w:rsid w:val="00A96349"/>
    <w:rsid w:val="00A96537"/>
    <w:rsid w:val="00A96582"/>
    <w:rsid w:val="00A96630"/>
    <w:rsid w:val="00A9695F"/>
    <w:rsid w:val="00A969EB"/>
    <w:rsid w:val="00A971E0"/>
    <w:rsid w:val="00A97984"/>
    <w:rsid w:val="00A97A62"/>
    <w:rsid w:val="00AA01F4"/>
    <w:rsid w:val="00AA02A2"/>
    <w:rsid w:val="00AA077C"/>
    <w:rsid w:val="00AA0CA3"/>
    <w:rsid w:val="00AA187B"/>
    <w:rsid w:val="00AA1B77"/>
    <w:rsid w:val="00AA1C12"/>
    <w:rsid w:val="00AA1FCC"/>
    <w:rsid w:val="00AA2554"/>
    <w:rsid w:val="00AA25E3"/>
    <w:rsid w:val="00AA2721"/>
    <w:rsid w:val="00AA2A09"/>
    <w:rsid w:val="00AA316B"/>
    <w:rsid w:val="00AA4CC0"/>
    <w:rsid w:val="00AA5107"/>
    <w:rsid w:val="00AA52CC"/>
    <w:rsid w:val="00AA537D"/>
    <w:rsid w:val="00AA5537"/>
    <w:rsid w:val="00AA5B90"/>
    <w:rsid w:val="00AA5E4F"/>
    <w:rsid w:val="00AA6023"/>
    <w:rsid w:val="00AA74F5"/>
    <w:rsid w:val="00AA7FDF"/>
    <w:rsid w:val="00AB092B"/>
    <w:rsid w:val="00AB13D1"/>
    <w:rsid w:val="00AB1B28"/>
    <w:rsid w:val="00AB1E11"/>
    <w:rsid w:val="00AB299A"/>
    <w:rsid w:val="00AB2D2E"/>
    <w:rsid w:val="00AB3300"/>
    <w:rsid w:val="00AB35A2"/>
    <w:rsid w:val="00AB3C76"/>
    <w:rsid w:val="00AB3CD9"/>
    <w:rsid w:val="00AB3F7B"/>
    <w:rsid w:val="00AB4330"/>
    <w:rsid w:val="00AB477D"/>
    <w:rsid w:val="00AB4CC0"/>
    <w:rsid w:val="00AB4FB5"/>
    <w:rsid w:val="00AB5661"/>
    <w:rsid w:val="00AB5706"/>
    <w:rsid w:val="00AB5A32"/>
    <w:rsid w:val="00AB618C"/>
    <w:rsid w:val="00AB6246"/>
    <w:rsid w:val="00AB6633"/>
    <w:rsid w:val="00AB6762"/>
    <w:rsid w:val="00AB6792"/>
    <w:rsid w:val="00AB6F9F"/>
    <w:rsid w:val="00AB7AA5"/>
    <w:rsid w:val="00AB7BC0"/>
    <w:rsid w:val="00AB7D7B"/>
    <w:rsid w:val="00AC09E3"/>
    <w:rsid w:val="00AC0BFF"/>
    <w:rsid w:val="00AC18FB"/>
    <w:rsid w:val="00AC1A94"/>
    <w:rsid w:val="00AC1FBA"/>
    <w:rsid w:val="00AC22DA"/>
    <w:rsid w:val="00AC2654"/>
    <w:rsid w:val="00AC2B83"/>
    <w:rsid w:val="00AC2BEB"/>
    <w:rsid w:val="00AC2F4F"/>
    <w:rsid w:val="00AC3325"/>
    <w:rsid w:val="00AC3DBA"/>
    <w:rsid w:val="00AC3E86"/>
    <w:rsid w:val="00AC3EAB"/>
    <w:rsid w:val="00AC4B13"/>
    <w:rsid w:val="00AC4B2D"/>
    <w:rsid w:val="00AC4C49"/>
    <w:rsid w:val="00AC5443"/>
    <w:rsid w:val="00AC5CF5"/>
    <w:rsid w:val="00AC5F4A"/>
    <w:rsid w:val="00AC627F"/>
    <w:rsid w:val="00AC6424"/>
    <w:rsid w:val="00AC663B"/>
    <w:rsid w:val="00AC6A5D"/>
    <w:rsid w:val="00AC6B0C"/>
    <w:rsid w:val="00AC6CA7"/>
    <w:rsid w:val="00AC7B8F"/>
    <w:rsid w:val="00AD0255"/>
    <w:rsid w:val="00AD0260"/>
    <w:rsid w:val="00AD036E"/>
    <w:rsid w:val="00AD062A"/>
    <w:rsid w:val="00AD1557"/>
    <w:rsid w:val="00AD1C51"/>
    <w:rsid w:val="00AD27B0"/>
    <w:rsid w:val="00AD27BA"/>
    <w:rsid w:val="00AD2CF8"/>
    <w:rsid w:val="00AD3AF4"/>
    <w:rsid w:val="00AD3E93"/>
    <w:rsid w:val="00AD3F9B"/>
    <w:rsid w:val="00AD441F"/>
    <w:rsid w:val="00AD490D"/>
    <w:rsid w:val="00AD4FB5"/>
    <w:rsid w:val="00AD4FFD"/>
    <w:rsid w:val="00AD521F"/>
    <w:rsid w:val="00AD5C52"/>
    <w:rsid w:val="00AD5DA4"/>
    <w:rsid w:val="00AD62DE"/>
    <w:rsid w:val="00AD68F3"/>
    <w:rsid w:val="00AD6D80"/>
    <w:rsid w:val="00AD7714"/>
    <w:rsid w:val="00AD77EC"/>
    <w:rsid w:val="00AD7933"/>
    <w:rsid w:val="00AE0078"/>
    <w:rsid w:val="00AE01BC"/>
    <w:rsid w:val="00AE0A70"/>
    <w:rsid w:val="00AE0AC3"/>
    <w:rsid w:val="00AE0EC9"/>
    <w:rsid w:val="00AE1436"/>
    <w:rsid w:val="00AE177D"/>
    <w:rsid w:val="00AE18CC"/>
    <w:rsid w:val="00AE1A83"/>
    <w:rsid w:val="00AE1C46"/>
    <w:rsid w:val="00AE2187"/>
    <w:rsid w:val="00AE232A"/>
    <w:rsid w:val="00AE27DA"/>
    <w:rsid w:val="00AE2A88"/>
    <w:rsid w:val="00AE30DA"/>
    <w:rsid w:val="00AE46A7"/>
    <w:rsid w:val="00AE4E04"/>
    <w:rsid w:val="00AE50BD"/>
    <w:rsid w:val="00AE53F4"/>
    <w:rsid w:val="00AE5455"/>
    <w:rsid w:val="00AE5645"/>
    <w:rsid w:val="00AE5DBB"/>
    <w:rsid w:val="00AE63DA"/>
    <w:rsid w:val="00AE649E"/>
    <w:rsid w:val="00AE6504"/>
    <w:rsid w:val="00AE6696"/>
    <w:rsid w:val="00AE7268"/>
    <w:rsid w:val="00AE73BF"/>
    <w:rsid w:val="00AE7482"/>
    <w:rsid w:val="00AF00D7"/>
    <w:rsid w:val="00AF021E"/>
    <w:rsid w:val="00AF028E"/>
    <w:rsid w:val="00AF0AEA"/>
    <w:rsid w:val="00AF1152"/>
    <w:rsid w:val="00AF1AA2"/>
    <w:rsid w:val="00AF1B5F"/>
    <w:rsid w:val="00AF254F"/>
    <w:rsid w:val="00AF2C16"/>
    <w:rsid w:val="00AF2F25"/>
    <w:rsid w:val="00AF2F6A"/>
    <w:rsid w:val="00AF33D4"/>
    <w:rsid w:val="00AF351A"/>
    <w:rsid w:val="00AF3624"/>
    <w:rsid w:val="00AF3707"/>
    <w:rsid w:val="00AF3BBA"/>
    <w:rsid w:val="00AF426C"/>
    <w:rsid w:val="00AF441A"/>
    <w:rsid w:val="00AF452E"/>
    <w:rsid w:val="00AF45EE"/>
    <w:rsid w:val="00AF46EE"/>
    <w:rsid w:val="00AF4A00"/>
    <w:rsid w:val="00AF5240"/>
    <w:rsid w:val="00AF5305"/>
    <w:rsid w:val="00AF57E4"/>
    <w:rsid w:val="00AF58E8"/>
    <w:rsid w:val="00AF5B89"/>
    <w:rsid w:val="00AF5F96"/>
    <w:rsid w:val="00AF7142"/>
    <w:rsid w:val="00AF7186"/>
    <w:rsid w:val="00AF7347"/>
    <w:rsid w:val="00AF79E8"/>
    <w:rsid w:val="00AF7AC0"/>
    <w:rsid w:val="00AF7C10"/>
    <w:rsid w:val="00AF7DC1"/>
    <w:rsid w:val="00B005B8"/>
    <w:rsid w:val="00B006AE"/>
    <w:rsid w:val="00B00719"/>
    <w:rsid w:val="00B00E0B"/>
    <w:rsid w:val="00B00F40"/>
    <w:rsid w:val="00B01177"/>
    <w:rsid w:val="00B018F7"/>
    <w:rsid w:val="00B019FD"/>
    <w:rsid w:val="00B01BBE"/>
    <w:rsid w:val="00B0282D"/>
    <w:rsid w:val="00B02879"/>
    <w:rsid w:val="00B02BC8"/>
    <w:rsid w:val="00B0335A"/>
    <w:rsid w:val="00B039BA"/>
    <w:rsid w:val="00B03E48"/>
    <w:rsid w:val="00B04294"/>
    <w:rsid w:val="00B042B9"/>
    <w:rsid w:val="00B045A4"/>
    <w:rsid w:val="00B04C18"/>
    <w:rsid w:val="00B054C2"/>
    <w:rsid w:val="00B05FCE"/>
    <w:rsid w:val="00B06277"/>
    <w:rsid w:val="00B0662D"/>
    <w:rsid w:val="00B0686A"/>
    <w:rsid w:val="00B06932"/>
    <w:rsid w:val="00B06985"/>
    <w:rsid w:val="00B06C0D"/>
    <w:rsid w:val="00B07C00"/>
    <w:rsid w:val="00B07D54"/>
    <w:rsid w:val="00B10FCA"/>
    <w:rsid w:val="00B1183E"/>
    <w:rsid w:val="00B1231C"/>
    <w:rsid w:val="00B12574"/>
    <w:rsid w:val="00B12F80"/>
    <w:rsid w:val="00B13325"/>
    <w:rsid w:val="00B13664"/>
    <w:rsid w:val="00B136B2"/>
    <w:rsid w:val="00B137B1"/>
    <w:rsid w:val="00B13AF2"/>
    <w:rsid w:val="00B153F2"/>
    <w:rsid w:val="00B15457"/>
    <w:rsid w:val="00B15458"/>
    <w:rsid w:val="00B15538"/>
    <w:rsid w:val="00B15767"/>
    <w:rsid w:val="00B15A0F"/>
    <w:rsid w:val="00B161F4"/>
    <w:rsid w:val="00B163EC"/>
    <w:rsid w:val="00B164CF"/>
    <w:rsid w:val="00B16A8E"/>
    <w:rsid w:val="00B16B1C"/>
    <w:rsid w:val="00B16B6E"/>
    <w:rsid w:val="00B17079"/>
    <w:rsid w:val="00B1722A"/>
    <w:rsid w:val="00B17618"/>
    <w:rsid w:val="00B17623"/>
    <w:rsid w:val="00B17F7D"/>
    <w:rsid w:val="00B20A9E"/>
    <w:rsid w:val="00B21066"/>
    <w:rsid w:val="00B21344"/>
    <w:rsid w:val="00B215CF"/>
    <w:rsid w:val="00B216C9"/>
    <w:rsid w:val="00B21B87"/>
    <w:rsid w:val="00B21C88"/>
    <w:rsid w:val="00B21EFD"/>
    <w:rsid w:val="00B2202A"/>
    <w:rsid w:val="00B227A6"/>
    <w:rsid w:val="00B22CC2"/>
    <w:rsid w:val="00B23C72"/>
    <w:rsid w:val="00B24058"/>
    <w:rsid w:val="00B24513"/>
    <w:rsid w:val="00B24A02"/>
    <w:rsid w:val="00B25165"/>
    <w:rsid w:val="00B25293"/>
    <w:rsid w:val="00B2533E"/>
    <w:rsid w:val="00B256F5"/>
    <w:rsid w:val="00B25801"/>
    <w:rsid w:val="00B26116"/>
    <w:rsid w:val="00B2631D"/>
    <w:rsid w:val="00B26415"/>
    <w:rsid w:val="00B266C6"/>
    <w:rsid w:val="00B26F48"/>
    <w:rsid w:val="00B26F4E"/>
    <w:rsid w:val="00B270C2"/>
    <w:rsid w:val="00B27461"/>
    <w:rsid w:val="00B277AB"/>
    <w:rsid w:val="00B3072C"/>
    <w:rsid w:val="00B307A9"/>
    <w:rsid w:val="00B30983"/>
    <w:rsid w:val="00B30D56"/>
    <w:rsid w:val="00B31847"/>
    <w:rsid w:val="00B31AEB"/>
    <w:rsid w:val="00B31C4B"/>
    <w:rsid w:val="00B320F2"/>
    <w:rsid w:val="00B326C6"/>
    <w:rsid w:val="00B332D0"/>
    <w:rsid w:val="00B34C10"/>
    <w:rsid w:val="00B3506A"/>
    <w:rsid w:val="00B357D7"/>
    <w:rsid w:val="00B35D73"/>
    <w:rsid w:val="00B3676E"/>
    <w:rsid w:val="00B36B34"/>
    <w:rsid w:val="00B37136"/>
    <w:rsid w:val="00B3735C"/>
    <w:rsid w:val="00B37569"/>
    <w:rsid w:val="00B376DE"/>
    <w:rsid w:val="00B37FD5"/>
    <w:rsid w:val="00B4012C"/>
    <w:rsid w:val="00B40B54"/>
    <w:rsid w:val="00B41335"/>
    <w:rsid w:val="00B415C1"/>
    <w:rsid w:val="00B4170A"/>
    <w:rsid w:val="00B41725"/>
    <w:rsid w:val="00B41BE3"/>
    <w:rsid w:val="00B42268"/>
    <w:rsid w:val="00B42E0F"/>
    <w:rsid w:val="00B4308E"/>
    <w:rsid w:val="00B43208"/>
    <w:rsid w:val="00B43278"/>
    <w:rsid w:val="00B433B0"/>
    <w:rsid w:val="00B436DC"/>
    <w:rsid w:val="00B43B67"/>
    <w:rsid w:val="00B43FF9"/>
    <w:rsid w:val="00B441A5"/>
    <w:rsid w:val="00B44536"/>
    <w:rsid w:val="00B44E9C"/>
    <w:rsid w:val="00B450D0"/>
    <w:rsid w:val="00B45197"/>
    <w:rsid w:val="00B4524A"/>
    <w:rsid w:val="00B45433"/>
    <w:rsid w:val="00B45439"/>
    <w:rsid w:val="00B45520"/>
    <w:rsid w:val="00B45AEB"/>
    <w:rsid w:val="00B45C4C"/>
    <w:rsid w:val="00B45C86"/>
    <w:rsid w:val="00B461A0"/>
    <w:rsid w:val="00B461EE"/>
    <w:rsid w:val="00B462CD"/>
    <w:rsid w:val="00B4638E"/>
    <w:rsid w:val="00B46488"/>
    <w:rsid w:val="00B467E3"/>
    <w:rsid w:val="00B46E78"/>
    <w:rsid w:val="00B50C12"/>
    <w:rsid w:val="00B50EBE"/>
    <w:rsid w:val="00B5110D"/>
    <w:rsid w:val="00B51120"/>
    <w:rsid w:val="00B514CD"/>
    <w:rsid w:val="00B5167E"/>
    <w:rsid w:val="00B51827"/>
    <w:rsid w:val="00B518C0"/>
    <w:rsid w:val="00B521ED"/>
    <w:rsid w:val="00B5281C"/>
    <w:rsid w:val="00B53CCC"/>
    <w:rsid w:val="00B53EAC"/>
    <w:rsid w:val="00B54204"/>
    <w:rsid w:val="00B54428"/>
    <w:rsid w:val="00B544E4"/>
    <w:rsid w:val="00B548C4"/>
    <w:rsid w:val="00B54D66"/>
    <w:rsid w:val="00B54D6F"/>
    <w:rsid w:val="00B55491"/>
    <w:rsid w:val="00B55736"/>
    <w:rsid w:val="00B55CE5"/>
    <w:rsid w:val="00B55D61"/>
    <w:rsid w:val="00B560FB"/>
    <w:rsid w:val="00B56523"/>
    <w:rsid w:val="00B5695B"/>
    <w:rsid w:val="00B5698C"/>
    <w:rsid w:val="00B56A1B"/>
    <w:rsid w:val="00B56EA8"/>
    <w:rsid w:val="00B56FC9"/>
    <w:rsid w:val="00B57040"/>
    <w:rsid w:val="00B570AA"/>
    <w:rsid w:val="00B57199"/>
    <w:rsid w:val="00B572AF"/>
    <w:rsid w:val="00B57A26"/>
    <w:rsid w:val="00B57F27"/>
    <w:rsid w:val="00B60189"/>
    <w:rsid w:val="00B6025C"/>
    <w:rsid w:val="00B6028D"/>
    <w:rsid w:val="00B603B3"/>
    <w:rsid w:val="00B605EB"/>
    <w:rsid w:val="00B6147D"/>
    <w:rsid w:val="00B619FB"/>
    <w:rsid w:val="00B62758"/>
    <w:rsid w:val="00B62955"/>
    <w:rsid w:val="00B629EF"/>
    <w:rsid w:val="00B62AA8"/>
    <w:rsid w:val="00B62F8E"/>
    <w:rsid w:val="00B6393B"/>
    <w:rsid w:val="00B6398C"/>
    <w:rsid w:val="00B64E9F"/>
    <w:rsid w:val="00B64FE6"/>
    <w:rsid w:val="00B653F6"/>
    <w:rsid w:val="00B65497"/>
    <w:rsid w:val="00B65579"/>
    <w:rsid w:val="00B65655"/>
    <w:rsid w:val="00B65659"/>
    <w:rsid w:val="00B6579C"/>
    <w:rsid w:val="00B65926"/>
    <w:rsid w:val="00B65A55"/>
    <w:rsid w:val="00B65C9F"/>
    <w:rsid w:val="00B66E98"/>
    <w:rsid w:val="00B67694"/>
    <w:rsid w:val="00B67B2A"/>
    <w:rsid w:val="00B67C1B"/>
    <w:rsid w:val="00B70595"/>
    <w:rsid w:val="00B7065D"/>
    <w:rsid w:val="00B70B26"/>
    <w:rsid w:val="00B70D14"/>
    <w:rsid w:val="00B70D2D"/>
    <w:rsid w:val="00B718C2"/>
    <w:rsid w:val="00B71B8B"/>
    <w:rsid w:val="00B71C68"/>
    <w:rsid w:val="00B72048"/>
    <w:rsid w:val="00B7251C"/>
    <w:rsid w:val="00B72AFC"/>
    <w:rsid w:val="00B72E1C"/>
    <w:rsid w:val="00B73232"/>
    <w:rsid w:val="00B7348C"/>
    <w:rsid w:val="00B7367D"/>
    <w:rsid w:val="00B73854"/>
    <w:rsid w:val="00B73878"/>
    <w:rsid w:val="00B739F0"/>
    <w:rsid w:val="00B74B82"/>
    <w:rsid w:val="00B74E58"/>
    <w:rsid w:val="00B7557F"/>
    <w:rsid w:val="00B75D33"/>
    <w:rsid w:val="00B75DD8"/>
    <w:rsid w:val="00B75E4F"/>
    <w:rsid w:val="00B7617E"/>
    <w:rsid w:val="00B761CF"/>
    <w:rsid w:val="00B763A6"/>
    <w:rsid w:val="00B763B7"/>
    <w:rsid w:val="00B764A9"/>
    <w:rsid w:val="00B769D8"/>
    <w:rsid w:val="00B76A10"/>
    <w:rsid w:val="00B76FD2"/>
    <w:rsid w:val="00B770D8"/>
    <w:rsid w:val="00B771C4"/>
    <w:rsid w:val="00B776DC"/>
    <w:rsid w:val="00B801F4"/>
    <w:rsid w:val="00B8028A"/>
    <w:rsid w:val="00B804EB"/>
    <w:rsid w:val="00B80ABF"/>
    <w:rsid w:val="00B80C01"/>
    <w:rsid w:val="00B80C0F"/>
    <w:rsid w:val="00B8143E"/>
    <w:rsid w:val="00B815D2"/>
    <w:rsid w:val="00B8220F"/>
    <w:rsid w:val="00B8227E"/>
    <w:rsid w:val="00B825E1"/>
    <w:rsid w:val="00B827B2"/>
    <w:rsid w:val="00B83BE1"/>
    <w:rsid w:val="00B84039"/>
    <w:rsid w:val="00B84B6F"/>
    <w:rsid w:val="00B84E5D"/>
    <w:rsid w:val="00B8553E"/>
    <w:rsid w:val="00B858BB"/>
    <w:rsid w:val="00B85B83"/>
    <w:rsid w:val="00B85EDF"/>
    <w:rsid w:val="00B863E3"/>
    <w:rsid w:val="00B8667C"/>
    <w:rsid w:val="00B86FA5"/>
    <w:rsid w:val="00B874B0"/>
    <w:rsid w:val="00B87963"/>
    <w:rsid w:val="00B901B0"/>
    <w:rsid w:val="00B90345"/>
    <w:rsid w:val="00B90699"/>
    <w:rsid w:val="00B90BE8"/>
    <w:rsid w:val="00B90F29"/>
    <w:rsid w:val="00B91C56"/>
    <w:rsid w:val="00B91EC4"/>
    <w:rsid w:val="00B929AC"/>
    <w:rsid w:val="00B92C6E"/>
    <w:rsid w:val="00B92E8E"/>
    <w:rsid w:val="00B93655"/>
    <w:rsid w:val="00B936DC"/>
    <w:rsid w:val="00B93BAF"/>
    <w:rsid w:val="00B93CCF"/>
    <w:rsid w:val="00B943A4"/>
    <w:rsid w:val="00B943BE"/>
    <w:rsid w:val="00B94633"/>
    <w:rsid w:val="00B948AD"/>
    <w:rsid w:val="00B949E1"/>
    <w:rsid w:val="00B94C5D"/>
    <w:rsid w:val="00B94C9A"/>
    <w:rsid w:val="00B954D9"/>
    <w:rsid w:val="00B956F2"/>
    <w:rsid w:val="00B95BC6"/>
    <w:rsid w:val="00B96082"/>
    <w:rsid w:val="00B9652F"/>
    <w:rsid w:val="00B966FB"/>
    <w:rsid w:val="00B96888"/>
    <w:rsid w:val="00B96FA9"/>
    <w:rsid w:val="00B9733A"/>
    <w:rsid w:val="00B97568"/>
    <w:rsid w:val="00B975C6"/>
    <w:rsid w:val="00B97D3E"/>
    <w:rsid w:val="00BA027E"/>
    <w:rsid w:val="00BA1268"/>
    <w:rsid w:val="00BA137F"/>
    <w:rsid w:val="00BA14F3"/>
    <w:rsid w:val="00BA1944"/>
    <w:rsid w:val="00BA1DA1"/>
    <w:rsid w:val="00BA1E73"/>
    <w:rsid w:val="00BA2652"/>
    <w:rsid w:val="00BA32B0"/>
    <w:rsid w:val="00BA3347"/>
    <w:rsid w:val="00BA4501"/>
    <w:rsid w:val="00BA47E8"/>
    <w:rsid w:val="00BA49C0"/>
    <w:rsid w:val="00BA5143"/>
    <w:rsid w:val="00BA56F8"/>
    <w:rsid w:val="00BA5D5C"/>
    <w:rsid w:val="00BA6031"/>
    <w:rsid w:val="00BA69B9"/>
    <w:rsid w:val="00BA6F6C"/>
    <w:rsid w:val="00BA7086"/>
    <w:rsid w:val="00BA74A3"/>
    <w:rsid w:val="00BA7DF2"/>
    <w:rsid w:val="00BA7F05"/>
    <w:rsid w:val="00BB02A4"/>
    <w:rsid w:val="00BB07EA"/>
    <w:rsid w:val="00BB12B3"/>
    <w:rsid w:val="00BB1F57"/>
    <w:rsid w:val="00BB259B"/>
    <w:rsid w:val="00BB25DA"/>
    <w:rsid w:val="00BB2672"/>
    <w:rsid w:val="00BB26A4"/>
    <w:rsid w:val="00BB2733"/>
    <w:rsid w:val="00BB32FB"/>
    <w:rsid w:val="00BB3BC2"/>
    <w:rsid w:val="00BB47A1"/>
    <w:rsid w:val="00BB490D"/>
    <w:rsid w:val="00BB5299"/>
    <w:rsid w:val="00BB5D4B"/>
    <w:rsid w:val="00BB5E0D"/>
    <w:rsid w:val="00BB6959"/>
    <w:rsid w:val="00BB6B18"/>
    <w:rsid w:val="00BB74FC"/>
    <w:rsid w:val="00BB7BC3"/>
    <w:rsid w:val="00BB7C3F"/>
    <w:rsid w:val="00BB7D81"/>
    <w:rsid w:val="00BC09DE"/>
    <w:rsid w:val="00BC1B07"/>
    <w:rsid w:val="00BC1C39"/>
    <w:rsid w:val="00BC1DBC"/>
    <w:rsid w:val="00BC2E30"/>
    <w:rsid w:val="00BC3826"/>
    <w:rsid w:val="00BC3C53"/>
    <w:rsid w:val="00BC3D45"/>
    <w:rsid w:val="00BC44AD"/>
    <w:rsid w:val="00BC45D0"/>
    <w:rsid w:val="00BC484B"/>
    <w:rsid w:val="00BC5194"/>
    <w:rsid w:val="00BC560A"/>
    <w:rsid w:val="00BC5839"/>
    <w:rsid w:val="00BC59FA"/>
    <w:rsid w:val="00BC5D5E"/>
    <w:rsid w:val="00BC6193"/>
    <w:rsid w:val="00BC6721"/>
    <w:rsid w:val="00BC6A40"/>
    <w:rsid w:val="00BC6D0C"/>
    <w:rsid w:val="00BC6F09"/>
    <w:rsid w:val="00BC71D7"/>
    <w:rsid w:val="00BC72FA"/>
    <w:rsid w:val="00BD0411"/>
    <w:rsid w:val="00BD0705"/>
    <w:rsid w:val="00BD08E2"/>
    <w:rsid w:val="00BD0C50"/>
    <w:rsid w:val="00BD108F"/>
    <w:rsid w:val="00BD1614"/>
    <w:rsid w:val="00BD173C"/>
    <w:rsid w:val="00BD1814"/>
    <w:rsid w:val="00BD2771"/>
    <w:rsid w:val="00BD2A0B"/>
    <w:rsid w:val="00BD2B38"/>
    <w:rsid w:val="00BD2E8F"/>
    <w:rsid w:val="00BD316B"/>
    <w:rsid w:val="00BD35B1"/>
    <w:rsid w:val="00BD3931"/>
    <w:rsid w:val="00BD3A21"/>
    <w:rsid w:val="00BD3D27"/>
    <w:rsid w:val="00BD522A"/>
    <w:rsid w:val="00BD543A"/>
    <w:rsid w:val="00BD59F6"/>
    <w:rsid w:val="00BD61C1"/>
    <w:rsid w:val="00BD61D3"/>
    <w:rsid w:val="00BD7252"/>
    <w:rsid w:val="00BE02FC"/>
    <w:rsid w:val="00BE033F"/>
    <w:rsid w:val="00BE174A"/>
    <w:rsid w:val="00BE17AF"/>
    <w:rsid w:val="00BE2406"/>
    <w:rsid w:val="00BE2C24"/>
    <w:rsid w:val="00BE308A"/>
    <w:rsid w:val="00BE3548"/>
    <w:rsid w:val="00BE42F5"/>
    <w:rsid w:val="00BE4756"/>
    <w:rsid w:val="00BE4C73"/>
    <w:rsid w:val="00BE4D0F"/>
    <w:rsid w:val="00BE5B01"/>
    <w:rsid w:val="00BE5C65"/>
    <w:rsid w:val="00BE6320"/>
    <w:rsid w:val="00BE6A58"/>
    <w:rsid w:val="00BE6F0A"/>
    <w:rsid w:val="00BE7140"/>
    <w:rsid w:val="00BE72AE"/>
    <w:rsid w:val="00BF0012"/>
    <w:rsid w:val="00BF004C"/>
    <w:rsid w:val="00BF0E49"/>
    <w:rsid w:val="00BF1865"/>
    <w:rsid w:val="00BF1A1D"/>
    <w:rsid w:val="00BF2327"/>
    <w:rsid w:val="00BF23BA"/>
    <w:rsid w:val="00BF26BB"/>
    <w:rsid w:val="00BF2B6F"/>
    <w:rsid w:val="00BF334D"/>
    <w:rsid w:val="00BF392D"/>
    <w:rsid w:val="00BF4765"/>
    <w:rsid w:val="00BF5433"/>
    <w:rsid w:val="00BF575B"/>
    <w:rsid w:val="00BF5D11"/>
    <w:rsid w:val="00BF5F1B"/>
    <w:rsid w:val="00BF6139"/>
    <w:rsid w:val="00BF72AA"/>
    <w:rsid w:val="00BF79FA"/>
    <w:rsid w:val="00BF7AA4"/>
    <w:rsid w:val="00C00250"/>
    <w:rsid w:val="00C003B4"/>
    <w:rsid w:val="00C01780"/>
    <w:rsid w:val="00C018E1"/>
    <w:rsid w:val="00C01EBE"/>
    <w:rsid w:val="00C0207F"/>
    <w:rsid w:val="00C02131"/>
    <w:rsid w:val="00C02207"/>
    <w:rsid w:val="00C03191"/>
    <w:rsid w:val="00C0371D"/>
    <w:rsid w:val="00C037B8"/>
    <w:rsid w:val="00C03E89"/>
    <w:rsid w:val="00C03F62"/>
    <w:rsid w:val="00C045C7"/>
    <w:rsid w:val="00C046B6"/>
    <w:rsid w:val="00C04775"/>
    <w:rsid w:val="00C05716"/>
    <w:rsid w:val="00C0572C"/>
    <w:rsid w:val="00C05D3D"/>
    <w:rsid w:val="00C0617F"/>
    <w:rsid w:val="00C06EA5"/>
    <w:rsid w:val="00C07283"/>
    <w:rsid w:val="00C07AA1"/>
    <w:rsid w:val="00C07C25"/>
    <w:rsid w:val="00C1019F"/>
    <w:rsid w:val="00C10ABB"/>
    <w:rsid w:val="00C10F44"/>
    <w:rsid w:val="00C11710"/>
    <w:rsid w:val="00C11CF2"/>
    <w:rsid w:val="00C12D65"/>
    <w:rsid w:val="00C12E04"/>
    <w:rsid w:val="00C13D0F"/>
    <w:rsid w:val="00C13FD3"/>
    <w:rsid w:val="00C13FDA"/>
    <w:rsid w:val="00C1447A"/>
    <w:rsid w:val="00C1579A"/>
    <w:rsid w:val="00C15B71"/>
    <w:rsid w:val="00C15BAA"/>
    <w:rsid w:val="00C15C68"/>
    <w:rsid w:val="00C16930"/>
    <w:rsid w:val="00C169FD"/>
    <w:rsid w:val="00C16E14"/>
    <w:rsid w:val="00C175C1"/>
    <w:rsid w:val="00C17CFB"/>
    <w:rsid w:val="00C20894"/>
    <w:rsid w:val="00C20CEB"/>
    <w:rsid w:val="00C220AD"/>
    <w:rsid w:val="00C22835"/>
    <w:rsid w:val="00C22B17"/>
    <w:rsid w:val="00C231D6"/>
    <w:rsid w:val="00C234A8"/>
    <w:rsid w:val="00C23536"/>
    <w:rsid w:val="00C238D8"/>
    <w:rsid w:val="00C23D17"/>
    <w:rsid w:val="00C23D4D"/>
    <w:rsid w:val="00C23FBD"/>
    <w:rsid w:val="00C248C3"/>
    <w:rsid w:val="00C25710"/>
    <w:rsid w:val="00C25AA1"/>
    <w:rsid w:val="00C25E17"/>
    <w:rsid w:val="00C267F7"/>
    <w:rsid w:val="00C26CE4"/>
    <w:rsid w:val="00C26EBD"/>
    <w:rsid w:val="00C302EE"/>
    <w:rsid w:val="00C3190B"/>
    <w:rsid w:val="00C31E62"/>
    <w:rsid w:val="00C31EA9"/>
    <w:rsid w:val="00C31F88"/>
    <w:rsid w:val="00C332CA"/>
    <w:rsid w:val="00C33488"/>
    <w:rsid w:val="00C33FDC"/>
    <w:rsid w:val="00C347A0"/>
    <w:rsid w:val="00C347F8"/>
    <w:rsid w:val="00C34932"/>
    <w:rsid w:val="00C349F6"/>
    <w:rsid w:val="00C34C1E"/>
    <w:rsid w:val="00C34F3E"/>
    <w:rsid w:val="00C3547E"/>
    <w:rsid w:val="00C3654E"/>
    <w:rsid w:val="00C36C71"/>
    <w:rsid w:val="00C36CFA"/>
    <w:rsid w:val="00C36F18"/>
    <w:rsid w:val="00C4068F"/>
    <w:rsid w:val="00C40902"/>
    <w:rsid w:val="00C40A13"/>
    <w:rsid w:val="00C4135F"/>
    <w:rsid w:val="00C413DD"/>
    <w:rsid w:val="00C417B4"/>
    <w:rsid w:val="00C41AF6"/>
    <w:rsid w:val="00C41B4D"/>
    <w:rsid w:val="00C4241C"/>
    <w:rsid w:val="00C426EA"/>
    <w:rsid w:val="00C42A42"/>
    <w:rsid w:val="00C441ED"/>
    <w:rsid w:val="00C44568"/>
    <w:rsid w:val="00C44D66"/>
    <w:rsid w:val="00C452A8"/>
    <w:rsid w:val="00C45D98"/>
    <w:rsid w:val="00C461FC"/>
    <w:rsid w:val="00C463E4"/>
    <w:rsid w:val="00C46550"/>
    <w:rsid w:val="00C46934"/>
    <w:rsid w:val="00C46F17"/>
    <w:rsid w:val="00C47570"/>
    <w:rsid w:val="00C4799D"/>
    <w:rsid w:val="00C47B0A"/>
    <w:rsid w:val="00C50553"/>
    <w:rsid w:val="00C50BD3"/>
    <w:rsid w:val="00C51112"/>
    <w:rsid w:val="00C5164A"/>
    <w:rsid w:val="00C51772"/>
    <w:rsid w:val="00C51B25"/>
    <w:rsid w:val="00C531C7"/>
    <w:rsid w:val="00C534DF"/>
    <w:rsid w:val="00C538AA"/>
    <w:rsid w:val="00C53FD4"/>
    <w:rsid w:val="00C5424F"/>
    <w:rsid w:val="00C546AF"/>
    <w:rsid w:val="00C54812"/>
    <w:rsid w:val="00C55961"/>
    <w:rsid w:val="00C55BCA"/>
    <w:rsid w:val="00C55E10"/>
    <w:rsid w:val="00C569A8"/>
    <w:rsid w:val="00C56A29"/>
    <w:rsid w:val="00C573B3"/>
    <w:rsid w:val="00C5747F"/>
    <w:rsid w:val="00C57779"/>
    <w:rsid w:val="00C57830"/>
    <w:rsid w:val="00C57868"/>
    <w:rsid w:val="00C579D4"/>
    <w:rsid w:val="00C601B0"/>
    <w:rsid w:val="00C602F7"/>
    <w:rsid w:val="00C603B4"/>
    <w:rsid w:val="00C605BE"/>
    <w:rsid w:val="00C60BF7"/>
    <w:rsid w:val="00C61B00"/>
    <w:rsid w:val="00C62019"/>
    <w:rsid w:val="00C62CF4"/>
    <w:rsid w:val="00C62E66"/>
    <w:rsid w:val="00C63099"/>
    <w:rsid w:val="00C63554"/>
    <w:rsid w:val="00C635DC"/>
    <w:rsid w:val="00C6374D"/>
    <w:rsid w:val="00C63F53"/>
    <w:rsid w:val="00C6428B"/>
    <w:rsid w:val="00C6451F"/>
    <w:rsid w:val="00C64EC5"/>
    <w:rsid w:val="00C650B6"/>
    <w:rsid w:val="00C65770"/>
    <w:rsid w:val="00C65D10"/>
    <w:rsid w:val="00C6684E"/>
    <w:rsid w:val="00C6684F"/>
    <w:rsid w:val="00C66A51"/>
    <w:rsid w:val="00C66FB7"/>
    <w:rsid w:val="00C671ED"/>
    <w:rsid w:val="00C6775B"/>
    <w:rsid w:val="00C67BCA"/>
    <w:rsid w:val="00C67F69"/>
    <w:rsid w:val="00C70130"/>
    <w:rsid w:val="00C70994"/>
    <w:rsid w:val="00C7187F"/>
    <w:rsid w:val="00C72499"/>
    <w:rsid w:val="00C727BA"/>
    <w:rsid w:val="00C72E43"/>
    <w:rsid w:val="00C73226"/>
    <w:rsid w:val="00C732E1"/>
    <w:rsid w:val="00C7339B"/>
    <w:rsid w:val="00C7367E"/>
    <w:rsid w:val="00C7465A"/>
    <w:rsid w:val="00C756C3"/>
    <w:rsid w:val="00C75EB3"/>
    <w:rsid w:val="00C76288"/>
    <w:rsid w:val="00C769B7"/>
    <w:rsid w:val="00C76A54"/>
    <w:rsid w:val="00C76AAA"/>
    <w:rsid w:val="00C777EF"/>
    <w:rsid w:val="00C778A5"/>
    <w:rsid w:val="00C80206"/>
    <w:rsid w:val="00C80D0A"/>
    <w:rsid w:val="00C80EB9"/>
    <w:rsid w:val="00C8102D"/>
    <w:rsid w:val="00C82025"/>
    <w:rsid w:val="00C82482"/>
    <w:rsid w:val="00C83157"/>
    <w:rsid w:val="00C8356B"/>
    <w:rsid w:val="00C835C9"/>
    <w:rsid w:val="00C838C8"/>
    <w:rsid w:val="00C8441C"/>
    <w:rsid w:val="00C847B3"/>
    <w:rsid w:val="00C84961"/>
    <w:rsid w:val="00C84A55"/>
    <w:rsid w:val="00C84C16"/>
    <w:rsid w:val="00C85315"/>
    <w:rsid w:val="00C862C5"/>
    <w:rsid w:val="00C86800"/>
    <w:rsid w:val="00C86E71"/>
    <w:rsid w:val="00C8745D"/>
    <w:rsid w:val="00C87488"/>
    <w:rsid w:val="00C876CE"/>
    <w:rsid w:val="00C8771A"/>
    <w:rsid w:val="00C8783D"/>
    <w:rsid w:val="00C87D2D"/>
    <w:rsid w:val="00C90CCD"/>
    <w:rsid w:val="00C91045"/>
    <w:rsid w:val="00C91319"/>
    <w:rsid w:val="00C9167E"/>
    <w:rsid w:val="00C91BCC"/>
    <w:rsid w:val="00C9261E"/>
    <w:rsid w:val="00C9274C"/>
    <w:rsid w:val="00C9278A"/>
    <w:rsid w:val="00C93F5A"/>
    <w:rsid w:val="00C941A5"/>
    <w:rsid w:val="00C94859"/>
    <w:rsid w:val="00C94F6C"/>
    <w:rsid w:val="00C9550D"/>
    <w:rsid w:val="00C95865"/>
    <w:rsid w:val="00C96EC4"/>
    <w:rsid w:val="00C97806"/>
    <w:rsid w:val="00CA0738"/>
    <w:rsid w:val="00CA0B1A"/>
    <w:rsid w:val="00CA1601"/>
    <w:rsid w:val="00CA1D0E"/>
    <w:rsid w:val="00CA23E3"/>
    <w:rsid w:val="00CA2859"/>
    <w:rsid w:val="00CA2C06"/>
    <w:rsid w:val="00CA2D2C"/>
    <w:rsid w:val="00CA2F68"/>
    <w:rsid w:val="00CA368F"/>
    <w:rsid w:val="00CA379C"/>
    <w:rsid w:val="00CA382D"/>
    <w:rsid w:val="00CA3B5E"/>
    <w:rsid w:val="00CA3E19"/>
    <w:rsid w:val="00CA3E67"/>
    <w:rsid w:val="00CA42C5"/>
    <w:rsid w:val="00CA4814"/>
    <w:rsid w:val="00CA4CC3"/>
    <w:rsid w:val="00CA570E"/>
    <w:rsid w:val="00CA5C12"/>
    <w:rsid w:val="00CA62FB"/>
    <w:rsid w:val="00CA65A3"/>
    <w:rsid w:val="00CA7067"/>
    <w:rsid w:val="00CA7DA1"/>
    <w:rsid w:val="00CA7EEB"/>
    <w:rsid w:val="00CB15D0"/>
    <w:rsid w:val="00CB1D6A"/>
    <w:rsid w:val="00CB1E9C"/>
    <w:rsid w:val="00CB1F74"/>
    <w:rsid w:val="00CB20A8"/>
    <w:rsid w:val="00CB2659"/>
    <w:rsid w:val="00CB2712"/>
    <w:rsid w:val="00CB276A"/>
    <w:rsid w:val="00CB2958"/>
    <w:rsid w:val="00CB36A8"/>
    <w:rsid w:val="00CB398B"/>
    <w:rsid w:val="00CB3CF0"/>
    <w:rsid w:val="00CB3DB8"/>
    <w:rsid w:val="00CB44BE"/>
    <w:rsid w:val="00CB4536"/>
    <w:rsid w:val="00CB4660"/>
    <w:rsid w:val="00CB4E8D"/>
    <w:rsid w:val="00CB51BC"/>
    <w:rsid w:val="00CB55F2"/>
    <w:rsid w:val="00CB5A06"/>
    <w:rsid w:val="00CB5D7F"/>
    <w:rsid w:val="00CB6A93"/>
    <w:rsid w:val="00CB723C"/>
    <w:rsid w:val="00CB7CC1"/>
    <w:rsid w:val="00CB7D68"/>
    <w:rsid w:val="00CC03AA"/>
    <w:rsid w:val="00CC03F4"/>
    <w:rsid w:val="00CC05DE"/>
    <w:rsid w:val="00CC08BE"/>
    <w:rsid w:val="00CC0B56"/>
    <w:rsid w:val="00CC0C92"/>
    <w:rsid w:val="00CC0F0A"/>
    <w:rsid w:val="00CC1027"/>
    <w:rsid w:val="00CC160C"/>
    <w:rsid w:val="00CC1CD2"/>
    <w:rsid w:val="00CC1F3F"/>
    <w:rsid w:val="00CC1FE0"/>
    <w:rsid w:val="00CC221A"/>
    <w:rsid w:val="00CC2730"/>
    <w:rsid w:val="00CC3317"/>
    <w:rsid w:val="00CC358C"/>
    <w:rsid w:val="00CC36F2"/>
    <w:rsid w:val="00CC3A7F"/>
    <w:rsid w:val="00CC41E9"/>
    <w:rsid w:val="00CC5727"/>
    <w:rsid w:val="00CC576B"/>
    <w:rsid w:val="00CC5AF0"/>
    <w:rsid w:val="00CC5E65"/>
    <w:rsid w:val="00CC5F48"/>
    <w:rsid w:val="00CC5FD7"/>
    <w:rsid w:val="00CC6175"/>
    <w:rsid w:val="00CC67B9"/>
    <w:rsid w:val="00CC6958"/>
    <w:rsid w:val="00CC6A10"/>
    <w:rsid w:val="00CC6AD3"/>
    <w:rsid w:val="00CC6C89"/>
    <w:rsid w:val="00CC6D62"/>
    <w:rsid w:val="00CC73EE"/>
    <w:rsid w:val="00CC7719"/>
    <w:rsid w:val="00CC7781"/>
    <w:rsid w:val="00CC7B97"/>
    <w:rsid w:val="00CD00F0"/>
    <w:rsid w:val="00CD05D9"/>
    <w:rsid w:val="00CD0BD5"/>
    <w:rsid w:val="00CD0DAF"/>
    <w:rsid w:val="00CD114C"/>
    <w:rsid w:val="00CD1287"/>
    <w:rsid w:val="00CD144B"/>
    <w:rsid w:val="00CD1566"/>
    <w:rsid w:val="00CD1D84"/>
    <w:rsid w:val="00CD2369"/>
    <w:rsid w:val="00CD29F8"/>
    <w:rsid w:val="00CD2F58"/>
    <w:rsid w:val="00CD34D9"/>
    <w:rsid w:val="00CD435C"/>
    <w:rsid w:val="00CD4B7B"/>
    <w:rsid w:val="00CD523B"/>
    <w:rsid w:val="00CD544B"/>
    <w:rsid w:val="00CD562B"/>
    <w:rsid w:val="00CD56F9"/>
    <w:rsid w:val="00CD6B21"/>
    <w:rsid w:val="00CD6BB6"/>
    <w:rsid w:val="00CD6E4F"/>
    <w:rsid w:val="00CD6E62"/>
    <w:rsid w:val="00CD6F1D"/>
    <w:rsid w:val="00CD6F5C"/>
    <w:rsid w:val="00CD6F79"/>
    <w:rsid w:val="00CD7498"/>
    <w:rsid w:val="00CD7837"/>
    <w:rsid w:val="00CD7BC4"/>
    <w:rsid w:val="00CD7C04"/>
    <w:rsid w:val="00CD7DC6"/>
    <w:rsid w:val="00CE0D72"/>
    <w:rsid w:val="00CE0F0D"/>
    <w:rsid w:val="00CE0F4F"/>
    <w:rsid w:val="00CE1765"/>
    <w:rsid w:val="00CE179D"/>
    <w:rsid w:val="00CE1D64"/>
    <w:rsid w:val="00CE1DB0"/>
    <w:rsid w:val="00CE281D"/>
    <w:rsid w:val="00CE2B43"/>
    <w:rsid w:val="00CE2E39"/>
    <w:rsid w:val="00CE30DB"/>
    <w:rsid w:val="00CE321D"/>
    <w:rsid w:val="00CE33C4"/>
    <w:rsid w:val="00CE38A1"/>
    <w:rsid w:val="00CE38EA"/>
    <w:rsid w:val="00CE5446"/>
    <w:rsid w:val="00CE5A6B"/>
    <w:rsid w:val="00CE5EBD"/>
    <w:rsid w:val="00CE66CD"/>
    <w:rsid w:val="00CE6BB1"/>
    <w:rsid w:val="00CE72C3"/>
    <w:rsid w:val="00CE7378"/>
    <w:rsid w:val="00CE763A"/>
    <w:rsid w:val="00CE7C22"/>
    <w:rsid w:val="00CE7DAE"/>
    <w:rsid w:val="00CE7ECA"/>
    <w:rsid w:val="00CF0036"/>
    <w:rsid w:val="00CF0BD7"/>
    <w:rsid w:val="00CF1516"/>
    <w:rsid w:val="00CF1733"/>
    <w:rsid w:val="00CF2296"/>
    <w:rsid w:val="00CF3902"/>
    <w:rsid w:val="00CF39EA"/>
    <w:rsid w:val="00CF413A"/>
    <w:rsid w:val="00CF4378"/>
    <w:rsid w:val="00CF4B1D"/>
    <w:rsid w:val="00CF4BB6"/>
    <w:rsid w:val="00CF4C36"/>
    <w:rsid w:val="00CF4CDD"/>
    <w:rsid w:val="00CF4FAA"/>
    <w:rsid w:val="00CF50C6"/>
    <w:rsid w:val="00CF5178"/>
    <w:rsid w:val="00CF5B04"/>
    <w:rsid w:val="00CF5BE3"/>
    <w:rsid w:val="00CF6A4C"/>
    <w:rsid w:val="00CF6F5C"/>
    <w:rsid w:val="00CF6FD9"/>
    <w:rsid w:val="00CF712C"/>
    <w:rsid w:val="00CF74C6"/>
    <w:rsid w:val="00CF76FB"/>
    <w:rsid w:val="00CF7AD4"/>
    <w:rsid w:val="00D00FEB"/>
    <w:rsid w:val="00D01975"/>
    <w:rsid w:val="00D01D56"/>
    <w:rsid w:val="00D02312"/>
    <w:rsid w:val="00D02539"/>
    <w:rsid w:val="00D02979"/>
    <w:rsid w:val="00D02DAB"/>
    <w:rsid w:val="00D02E53"/>
    <w:rsid w:val="00D02EE9"/>
    <w:rsid w:val="00D03281"/>
    <w:rsid w:val="00D03757"/>
    <w:rsid w:val="00D0382D"/>
    <w:rsid w:val="00D03835"/>
    <w:rsid w:val="00D0386F"/>
    <w:rsid w:val="00D04308"/>
    <w:rsid w:val="00D0442F"/>
    <w:rsid w:val="00D04442"/>
    <w:rsid w:val="00D0522D"/>
    <w:rsid w:val="00D05C9B"/>
    <w:rsid w:val="00D05D83"/>
    <w:rsid w:val="00D05E58"/>
    <w:rsid w:val="00D061D5"/>
    <w:rsid w:val="00D063F6"/>
    <w:rsid w:val="00D06CCB"/>
    <w:rsid w:val="00D07535"/>
    <w:rsid w:val="00D07550"/>
    <w:rsid w:val="00D07646"/>
    <w:rsid w:val="00D0784C"/>
    <w:rsid w:val="00D07C6A"/>
    <w:rsid w:val="00D07E7B"/>
    <w:rsid w:val="00D07F64"/>
    <w:rsid w:val="00D1192A"/>
    <w:rsid w:val="00D11C01"/>
    <w:rsid w:val="00D11DB9"/>
    <w:rsid w:val="00D129EE"/>
    <w:rsid w:val="00D12F04"/>
    <w:rsid w:val="00D12F66"/>
    <w:rsid w:val="00D13098"/>
    <w:rsid w:val="00D137BD"/>
    <w:rsid w:val="00D1503E"/>
    <w:rsid w:val="00D15046"/>
    <w:rsid w:val="00D15223"/>
    <w:rsid w:val="00D153A5"/>
    <w:rsid w:val="00D1578A"/>
    <w:rsid w:val="00D15A2A"/>
    <w:rsid w:val="00D15F65"/>
    <w:rsid w:val="00D16287"/>
    <w:rsid w:val="00D1651B"/>
    <w:rsid w:val="00D169EC"/>
    <w:rsid w:val="00D17017"/>
    <w:rsid w:val="00D17530"/>
    <w:rsid w:val="00D17D73"/>
    <w:rsid w:val="00D17D76"/>
    <w:rsid w:val="00D2029F"/>
    <w:rsid w:val="00D21CA2"/>
    <w:rsid w:val="00D21D1C"/>
    <w:rsid w:val="00D2222A"/>
    <w:rsid w:val="00D222D1"/>
    <w:rsid w:val="00D22871"/>
    <w:rsid w:val="00D22D75"/>
    <w:rsid w:val="00D231E9"/>
    <w:rsid w:val="00D23319"/>
    <w:rsid w:val="00D23845"/>
    <w:rsid w:val="00D2390F"/>
    <w:rsid w:val="00D24210"/>
    <w:rsid w:val="00D249CC"/>
    <w:rsid w:val="00D24BE1"/>
    <w:rsid w:val="00D24DE5"/>
    <w:rsid w:val="00D255CC"/>
    <w:rsid w:val="00D259EB"/>
    <w:rsid w:val="00D261AC"/>
    <w:rsid w:val="00D26217"/>
    <w:rsid w:val="00D262E5"/>
    <w:rsid w:val="00D26921"/>
    <w:rsid w:val="00D26A51"/>
    <w:rsid w:val="00D26C82"/>
    <w:rsid w:val="00D26CEA"/>
    <w:rsid w:val="00D26EC2"/>
    <w:rsid w:val="00D2742C"/>
    <w:rsid w:val="00D277E3"/>
    <w:rsid w:val="00D30331"/>
    <w:rsid w:val="00D3039C"/>
    <w:rsid w:val="00D3059C"/>
    <w:rsid w:val="00D30627"/>
    <w:rsid w:val="00D3111A"/>
    <w:rsid w:val="00D319B2"/>
    <w:rsid w:val="00D31AA6"/>
    <w:rsid w:val="00D3244C"/>
    <w:rsid w:val="00D32D5B"/>
    <w:rsid w:val="00D330EC"/>
    <w:rsid w:val="00D33543"/>
    <w:rsid w:val="00D339DE"/>
    <w:rsid w:val="00D344FF"/>
    <w:rsid w:val="00D34591"/>
    <w:rsid w:val="00D34AFE"/>
    <w:rsid w:val="00D358BC"/>
    <w:rsid w:val="00D3689C"/>
    <w:rsid w:val="00D368EE"/>
    <w:rsid w:val="00D36C94"/>
    <w:rsid w:val="00D370C4"/>
    <w:rsid w:val="00D37A17"/>
    <w:rsid w:val="00D40391"/>
    <w:rsid w:val="00D40A8A"/>
    <w:rsid w:val="00D40BD2"/>
    <w:rsid w:val="00D4148B"/>
    <w:rsid w:val="00D4171D"/>
    <w:rsid w:val="00D4192D"/>
    <w:rsid w:val="00D41A83"/>
    <w:rsid w:val="00D41DD9"/>
    <w:rsid w:val="00D41F54"/>
    <w:rsid w:val="00D420BF"/>
    <w:rsid w:val="00D42F3C"/>
    <w:rsid w:val="00D4302C"/>
    <w:rsid w:val="00D43100"/>
    <w:rsid w:val="00D4429B"/>
    <w:rsid w:val="00D444F7"/>
    <w:rsid w:val="00D44790"/>
    <w:rsid w:val="00D44BB1"/>
    <w:rsid w:val="00D44C0F"/>
    <w:rsid w:val="00D44D2F"/>
    <w:rsid w:val="00D44D75"/>
    <w:rsid w:val="00D44E1F"/>
    <w:rsid w:val="00D45059"/>
    <w:rsid w:val="00D454C9"/>
    <w:rsid w:val="00D45C26"/>
    <w:rsid w:val="00D45DE4"/>
    <w:rsid w:val="00D46244"/>
    <w:rsid w:val="00D46407"/>
    <w:rsid w:val="00D464B1"/>
    <w:rsid w:val="00D46844"/>
    <w:rsid w:val="00D46BD5"/>
    <w:rsid w:val="00D46C3E"/>
    <w:rsid w:val="00D474D9"/>
    <w:rsid w:val="00D47C3D"/>
    <w:rsid w:val="00D47CAF"/>
    <w:rsid w:val="00D5001B"/>
    <w:rsid w:val="00D508AC"/>
    <w:rsid w:val="00D50BB9"/>
    <w:rsid w:val="00D51093"/>
    <w:rsid w:val="00D526FF"/>
    <w:rsid w:val="00D52850"/>
    <w:rsid w:val="00D530CC"/>
    <w:rsid w:val="00D530E6"/>
    <w:rsid w:val="00D535D8"/>
    <w:rsid w:val="00D5361B"/>
    <w:rsid w:val="00D54022"/>
    <w:rsid w:val="00D5462D"/>
    <w:rsid w:val="00D548AC"/>
    <w:rsid w:val="00D55C67"/>
    <w:rsid w:val="00D55D41"/>
    <w:rsid w:val="00D55DC7"/>
    <w:rsid w:val="00D565B9"/>
    <w:rsid w:val="00D56AB3"/>
    <w:rsid w:val="00D56F89"/>
    <w:rsid w:val="00D57074"/>
    <w:rsid w:val="00D57901"/>
    <w:rsid w:val="00D57E75"/>
    <w:rsid w:val="00D60019"/>
    <w:rsid w:val="00D6046B"/>
    <w:rsid w:val="00D605CD"/>
    <w:rsid w:val="00D60C00"/>
    <w:rsid w:val="00D60CA6"/>
    <w:rsid w:val="00D6130C"/>
    <w:rsid w:val="00D61733"/>
    <w:rsid w:val="00D61BEC"/>
    <w:rsid w:val="00D627D6"/>
    <w:rsid w:val="00D634C2"/>
    <w:rsid w:val="00D634C3"/>
    <w:rsid w:val="00D6358F"/>
    <w:rsid w:val="00D6411F"/>
    <w:rsid w:val="00D64652"/>
    <w:rsid w:val="00D647DA"/>
    <w:rsid w:val="00D6487A"/>
    <w:rsid w:val="00D651B3"/>
    <w:rsid w:val="00D668A6"/>
    <w:rsid w:val="00D671C6"/>
    <w:rsid w:val="00D6729A"/>
    <w:rsid w:val="00D67841"/>
    <w:rsid w:val="00D71CBC"/>
    <w:rsid w:val="00D71DDD"/>
    <w:rsid w:val="00D72782"/>
    <w:rsid w:val="00D7321C"/>
    <w:rsid w:val="00D73236"/>
    <w:rsid w:val="00D73252"/>
    <w:rsid w:val="00D73C1A"/>
    <w:rsid w:val="00D742BE"/>
    <w:rsid w:val="00D742CB"/>
    <w:rsid w:val="00D74449"/>
    <w:rsid w:val="00D7487A"/>
    <w:rsid w:val="00D750F0"/>
    <w:rsid w:val="00D7564D"/>
    <w:rsid w:val="00D75CF2"/>
    <w:rsid w:val="00D76642"/>
    <w:rsid w:val="00D76832"/>
    <w:rsid w:val="00D76AEF"/>
    <w:rsid w:val="00D76B3D"/>
    <w:rsid w:val="00D76D29"/>
    <w:rsid w:val="00D76E2F"/>
    <w:rsid w:val="00D76F13"/>
    <w:rsid w:val="00D773F3"/>
    <w:rsid w:val="00D775D7"/>
    <w:rsid w:val="00D77757"/>
    <w:rsid w:val="00D77B5D"/>
    <w:rsid w:val="00D77F14"/>
    <w:rsid w:val="00D77F92"/>
    <w:rsid w:val="00D800CB"/>
    <w:rsid w:val="00D80119"/>
    <w:rsid w:val="00D80150"/>
    <w:rsid w:val="00D80257"/>
    <w:rsid w:val="00D8095A"/>
    <w:rsid w:val="00D80BAE"/>
    <w:rsid w:val="00D80E68"/>
    <w:rsid w:val="00D81247"/>
    <w:rsid w:val="00D81546"/>
    <w:rsid w:val="00D8236B"/>
    <w:rsid w:val="00D82902"/>
    <w:rsid w:val="00D82AF8"/>
    <w:rsid w:val="00D82C8E"/>
    <w:rsid w:val="00D830A4"/>
    <w:rsid w:val="00D830D2"/>
    <w:rsid w:val="00D83385"/>
    <w:rsid w:val="00D83522"/>
    <w:rsid w:val="00D83818"/>
    <w:rsid w:val="00D839AE"/>
    <w:rsid w:val="00D83A99"/>
    <w:rsid w:val="00D846D9"/>
    <w:rsid w:val="00D8565F"/>
    <w:rsid w:val="00D85F3E"/>
    <w:rsid w:val="00D86630"/>
    <w:rsid w:val="00D86C2D"/>
    <w:rsid w:val="00D8707B"/>
    <w:rsid w:val="00D87642"/>
    <w:rsid w:val="00D877C0"/>
    <w:rsid w:val="00D878E7"/>
    <w:rsid w:val="00D87F53"/>
    <w:rsid w:val="00D90712"/>
    <w:rsid w:val="00D90CF8"/>
    <w:rsid w:val="00D91586"/>
    <w:rsid w:val="00D9175F"/>
    <w:rsid w:val="00D91EA8"/>
    <w:rsid w:val="00D91F96"/>
    <w:rsid w:val="00D92027"/>
    <w:rsid w:val="00D923B6"/>
    <w:rsid w:val="00D92B9D"/>
    <w:rsid w:val="00D92F76"/>
    <w:rsid w:val="00D931AB"/>
    <w:rsid w:val="00D9352B"/>
    <w:rsid w:val="00D93BEE"/>
    <w:rsid w:val="00D9463C"/>
    <w:rsid w:val="00D947EB"/>
    <w:rsid w:val="00D95004"/>
    <w:rsid w:val="00D951A1"/>
    <w:rsid w:val="00D9553D"/>
    <w:rsid w:val="00D95843"/>
    <w:rsid w:val="00D95AAA"/>
    <w:rsid w:val="00D96CFC"/>
    <w:rsid w:val="00D96DA4"/>
    <w:rsid w:val="00D96FF8"/>
    <w:rsid w:val="00D971AC"/>
    <w:rsid w:val="00D971D0"/>
    <w:rsid w:val="00D973A9"/>
    <w:rsid w:val="00D97A75"/>
    <w:rsid w:val="00D97C90"/>
    <w:rsid w:val="00DA07F2"/>
    <w:rsid w:val="00DA101C"/>
    <w:rsid w:val="00DA1191"/>
    <w:rsid w:val="00DA13F0"/>
    <w:rsid w:val="00DA1835"/>
    <w:rsid w:val="00DA1D16"/>
    <w:rsid w:val="00DA1D76"/>
    <w:rsid w:val="00DA1FDA"/>
    <w:rsid w:val="00DA25B9"/>
    <w:rsid w:val="00DA2D39"/>
    <w:rsid w:val="00DA4021"/>
    <w:rsid w:val="00DA4890"/>
    <w:rsid w:val="00DA4959"/>
    <w:rsid w:val="00DA4AA4"/>
    <w:rsid w:val="00DA51E4"/>
    <w:rsid w:val="00DA55C9"/>
    <w:rsid w:val="00DA5B09"/>
    <w:rsid w:val="00DA5C9B"/>
    <w:rsid w:val="00DA61E6"/>
    <w:rsid w:val="00DA637A"/>
    <w:rsid w:val="00DA65F0"/>
    <w:rsid w:val="00DA6B26"/>
    <w:rsid w:val="00DA6ECB"/>
    <w:rsid w:val="00DA76B1"/>
    <w:rsid w:val="00DA79CB"/>
    <w:rsid w:val="00DA7B37"/>
    <w:rsid w:val="00DA7E85"/>
    <w:rsid w:val="00DA7F89"/>
    <w:rsid w:val="00DB0963"/>
    <w:rsid w:val="00DB1110"/>
    <w:rsid w:val="00DB14DD"/>
    <w:rsid w:val="00DB154F"/>
    <w:rsid w:val="00DB1F5E"/>
    <w:rsid w:val="00DB2014"/>
    <w:rsid w:val="00DB2806"/>
    <w:rsid w:val="00DB28A2"/>
    <w:rsid w:val="00DB2958"/>
    <w:rsid w:val="00DB2A56"/>
    <w:rsid w:val="00DB2AA1"/>
    <w:rsid w:val="00DB2C7A"/>
    <w:rsid w:val="00DB368B"/>
    <w:rsid w:val="00DB37EE"/>
    <w:rsid w:val="00DB3AE8"/>
    <w:rsid w:val="00DB3D9B"/>
    <w:rsid w:val="00DB41E7"/>
    <w:rsid w:val="00DB4738"/>
    <w:rsid w:val="00DB4AA4"/>
    <w:rsid w:val="00DB4B26"/>
    <w:rsid w:val="00DB4FC6"/>
    <w:rsid w:val="00DB51D2"/>
    <w:rsid w:val="00DB5AE1"/>
    <w:rsid w:val="00DB7197"/>
    <w:rsid w:val="00DB7A00"/>
    <w:rsid w:val="00DB7E09"/>
    <w:rsid w:val="00DB7EB1"/>
    <w:rsid w:val="00DC10F8"/>
    <w:rsid w:val="00DC17F9"/>
    <w:rsid w:val="00DC1887"/>
    <w:rsid w:val="00DC1B16"/>
    <w:rsid w:val="00DC1E9C"/>
    <w:rsid w:val="00DC23CD"/>
    <w:rsid w:val="00DC23F2"/>
    <w:rsid w:val="00DC2938"/>
    <w:rsid w:val="00DC2CBE"/>
    <w:rsid w:val="00DC2F07"/>
    <w:rsid w:val="00DC3156"/>
    <w:rsid w:val="00DC38ED"/>
    <w:rsid w:val="00DC39BA"/>
    <w:rsid w:val="00DC3F5C"/>
    <w:rsid w:val="00DC4E2B"/>
    <w:rsid w:val="00DC4ED6"/>
    <w:rsid w:val="00DC543B"/>
    <w:rsid w:val="00DC560E"/>
    <w:rsid w:val="00DC56CC"/>
    <w:rsid w:val="00DC5D71"/>
    <w:rsid w:val="00DC76B1"/>
    <w:rsid w:val="00DD003D"/>
    <w:rsid w:val="00DD1195"/>
    <w:rsid w:val="00DD15C3"/>
    <w:rsid w:val="00DD1A05"/>
    <w:rsid w:val="00DD1D5C"/>
    <w:rsid w:val="00DD262D"/>
    <w:rsid w:val="00DD271B"/>
    <w:rsid w:val="00DD2C1C"/>
    <w:rsid w:val="00DD40BD"/>
    <w:rsid w:val="00DD4E5C"/>
    <w:rsid w:val="00DD563B"/>
    <w:rsid w:val="00DD57CD"/>
    <w:rsid w:val="00DD5ACE"/>
    <w:rsid w:val="00DD5EA4"/>
    <w:rsid w:val="00DD5EFA"/>
    <w:rsid w:val="00DD6952"/>
    <w:rsid w:val="00DD6D63"/>
    <w:rsid w:val="00DD6E04"/>
    <w:rsid w:val="00DD6F83"/>
    <w:rsid w:val="00DD7120"/>
    <w:rsid w:val="00DD71D2"/>
    <w:rsid w:val="00DD7AAF"/>
    <w:rsid w:val="00DD7BCE"/>
    <w:rsid w:val="00DD7DF0"/>
    <w:rsid w:val="00DE0142"/>
    <w:rsid w:val="00DE093E"/>
    <w:rsid w:val="00DE10B1"/>
    <w:rsid w:val="00DE1611"/>
    <w:rsid w:val="00DE1726"/>
    <w:rsid w:val="00DE1856"/>
    <w:rsid w:val="00DE1F25"/>
    <w:rsid w:val="00DE2361"/>
    <w:rsid w:val="00DE237C"/>
    <w:rsid w:val="00DE26ED"/>
    <w:rsid w:val="00DE2EE6"/>
    <w:rsid w:val="00DE30A7"/>
    <w:rsid w:val="00DE359E"/>
    <w:rsid w:val="00DE384F"/>
    <w:rsid w:val="00DE3890"/>
    <w:rsid w:val="00DE392C"/>
    <w:rsid w:val="00DE3A6E"/>
    <w:rsid w:val="00DE3EAF"/>
    <w:rsid w:val="00DE4578"/>
    <w:rsid w:val="00DE4A13"/>
    <w:rsid w:val="00DE4F86"/>
    <w:rsid w:val="00DE5056"/>
    <w:rsid w:val="00DE5C55"/>
    <w:rsid w:val="00DE5C8B"/>
    <w:rsid w:val="00DE5E9A"/>
    <w:rsid w:val="00DE5EFF"/>
    <w:rsid w:val="00DE6499"/>
    <w:rsid w:val="00DE649D"/>
    <w:rsid w:val="00DE6A94"/>
    <w:rsid w:val="00DE6EB3"/>
    <w:rsid w:val="00DE6FC3"/>
    <w:rsid w:val="00DE710C"/>
    <w:rsid w:val="00DE7198"/>
    <w:rsid w:val="00DE7932"/>
    <w:rsid w:val="00DE7AF5"/>
    <w:rsid w:val="00DE7AF9"/>
    <w:rsid w:val="00DE7FCB"/>
    <w:rsid w:val="00DF0054"/>
    <w:rsid w:val="00DF0624"/>
    <w:rsid w:val="00DF062C"/>
    <w:rsid w:val="00DF0786"/>
    <w:rsid w:val="00DF0BE5"/>
    <w:rsid w:val="00DF0EA2"/>
    <w:rsid w:val="00DF1780"/>
    <w:rsid w:val="00DF1781"/>
    <w:rsid w:val="00DF1E29"/>
    <w:rsid w:val="00DF2202"/>
    <w:rsid w:val="00DF2560"/>
    <w:rsid w:val="00DF2B97"/>
    <w:rsid w:val="00DF454A"/>
    <w:rsid w:val="00DF4570"/>
    <w:rsid w:val="00DF463F"/>
    <w:rsid w:val="00DF465A"/>
    <w:rsid w:val="00DF4C08"/>
    <w:rsid w:val="00DF4C98"/>
    <w:rsid w:val="00DF5260"/>
    <w:rsid w:val="00DF6D45"/>
    <w:rsid w:val="00DF72B4"/>
    <w:rsid w:val="00DF739A"/>
    <w:rsid w:val="00DF7632"/>
    <w:rsid w:val="00DF7AB8"/>
    <w:rsid w:val="00DF7BFC"/>
    <w:rsid w:val="00E00124"/>
    <w:rsid w:val="00E006B7"/>
    <w:rsid w:val="00E007D6"/>
    <w:rsid w:val="00E009E1"/>
    <w:rsid w:val="00E00EF7"/>
    <w:rsid w:val="00E01D65"/>
    <w:rsid w:val="00E01E93"/>
    <w:rsid w:val="00E022F2"/>
    <w:rsid w:val="00E031B7"/>
    <w:rsid w:val="00E0356C"/>
    <w:rsid w:val="00E03DB7"/>
    <w:rsid w:val="00E04633"/>
    <w:rsid w:val="00E0485B"/>
    <w:rsid w:val="00E04C0C"/>
    <w:rsid w:val="00E04F9E"/>
    <w:rsid w:val="00E05139"/>
    <w:rsid w:val="00E05233"/>
    <w:rsid w:val="00E05415"/>
    <w:rsid w:val="00E05442"/>
    <w:rsid w:val="00E05B2F"/>
    <w:rsid w:val="00E05B9D"/>
    <w:rsid w:val="00E05C8A"/>
    <w:rsid w:val="00E05E24"/>
    <w:rsid w:val="00E05F4E"/>
    <w:rsid w:val="00E05FB4"/>
    <w:rsid w:val="00E06384"/>
    <w:rsid w:val="00E0666C"/>
    <w:rsid w:val="00E06856"/>
    <w:rsid w:val="00E06935"/>
    <w:rsid w:val="00E06A6E"/>
    <w:rsid w:val="00E0735F"/>
    <w:rsid w:val="00E075F6"/>
    <w:rsid w:val="00E07A68"/>
    <w:rsid w:val="00E07C41"/>
    <w:rsid w:val="00E10114"/>
    <w:rsid w:val="00E10119"/>
    <w:rsid w:val="00E10A5C"/>
    <w:rsid w:val="00E10B23"/>
    <w:rsid w:val="00E111C2"/>
    <w:rsid w:val="00E11712"/>
    <w:rsid w:val="00E11726"/>
    <w:rsid w:val="00E11DD8"/>
    <w:rsid w:val="00E12675"/>
    <w:rsid w:val="00E1322A"/>
    <w:rsid w:val="00E138D4"/>
    <w:rsid w:val="00E13AF9"/>
    <w:rsid w:val="00E13EB5"/>
    <w:rsid w:val="00E1404B"/>
    <w:rsid w:val="00E142EF"/>
    <w:rsid w:val="00E1448D"/>
    <w:rsid w:val="00E146A7"/>
    <w:rsid w:val="00E14B24"/>
    <w:rsid w:val="00E1504B"/>
    <w:rsid w:val="00E15B53"/>
    <w:rsid w:val="00E1637E"/>
    <w:rsid w:val="00E16410"/>
    <w:rsid w:val="00E164DC"/>
    <w:rsid w:val="00E16A90"/>
    <w:rsid w:val="00E16C72"/>
    <w:rsid w:val="00E1704F"/>
    <w:rsid w:val="00E170BD"/>
    <w:rsid w:val="00E1721B"/>
    <w:rsid w:val="00E1739A"/>
    <w:rsid w:val="00E17905"/>
    <w:rsid w:val="00E200F5"/>
    <w:rsid w:val="00E20161"/>
    <w:rsid w:val="00E20655"/>
    <w:rsid w:val="00E20AE6"/>
    <w:rsid w:val="00E2127D"/>
    <w:rsid w:val="00E213CC"/>
    <w:rsid w:val="00E21465"/>
    <w:rsid w:val="00E22EF0"/>
    <w:rsid w:val="00E2323A"/>
    <w:rsid w:val="00E23587"/>
    <w:rsid w:val="00E248A6"/>
    <w:rsid w:val="00E252AA"/>
    <w:rsid w:val="00E25BC2"/>
    <w:rsid w:val="00E25CEC"/>
    <w:rsid w:val="00E25DED"/>
    <w:rsid w:val="00E25EC0"/>
    <w:rsid w:val="00E26301"/>
    <w:rsid w:val="00E26492"/>
    <w:rsid w:val="00E2731F"/>
    <w:rsid w:val="00E2774C"/>
    <w:rsid w:val="00E277DF"/>
    <w:rsid w:val="00E27FD2"/>
    <w:rsid w:val="00E300BB"/>
    <w:rsid w:val="00E30305"/>
    <w:rsid w:val="00E30443"/>
    <w:rsid w:val="00E30536"/>
    <w:rsid w:val="00E308B6"/>
    <w:rsid w:val="00E30C0D"/>
    <w:rsid w:val="00E30DB3"/>
    <w:rsid w:val="00E31C54"/>
    <w:rsid w:val="00E31F8F"/>
    <w:rsid w:val="00E3227E"/>
    <w:rsid w:val="00E32467"/>
    <w:rsid w:val="00E3313B"/>
    <w:rsid w:val="00E3315A"/>
    <w:rsid w:val="00E3348A"/>
    <w:rsid w:val="00E33C86"/>
    <w:rsid w:val="00E33F08"/>
    <w:rsid w:val="00E34649"/>
    <w:rsid w:val="00E34CF4"/>
    <w:rsid w:val="00E35235"/>
    <w:rsid w:val="00E35CD6"/>
    <w:rsid w:val="00E35CFA"/>
    <w:rsid w:val="00E35E26"/>
    <w:rsid w:val="00E365AA"/>
    <w:rsid w:val="00E365D1"/>
    <w:rsid w:val="00E36780"/>
    <w:rsid w:val="00E36A5D"/>
    <w:rsid w:val="00E36AB3"/>
    <w:rsid w:val="00E37184"/>
    <w:rsid w:val="00E37811"/>
    <w:rsid w:val="00E378B4"/>
    <w:rsid w:val="00E40C33"/>
    <w:rsid w:val="00E41A9A"/>
    <w:rsid w:val="00E41BF9"/>
    <w:rsid w:val="00E41CA6"/>
    <w:rsid w:val="00E41F2B"/>
    <w:rsid w:val="00E420F2"/>
    <w:rsid w:val="00E42131"/>
    <w:rsid w:val="00E42265"/>
    <w:rsid w:val="00E42D91"/>
    <w:rsid w:val="00E4323B"/>
    <w:rsid w:val="00E433D7"/>
    <w:rsid w:val="00E436CC"/>
    <w:rsid w:val="00E438E5"/>
    <w:rsid w:val="00E442AB"/>
    <w:rsid w:val="00E44377"/>
    <w:rsid w:val="00E44505"/>
    <w:rsid w:val="00E44D2E"/>
    <w:rsid w:val="00E45297"/>
    <w:rsid w:val="00E45595"/>
    <w:rsid w:val="00E45C8E"/>
    <w:rsid w:val="00E45C9C"/>
    <w:rsid w:val="00E45E14"/>
    <w:rsid w:val="00E460BD"/>
    <w:rsid w:val="00E461CE"/>
    <w:rsid w:val="00E46BA1"/>
    <w:rsid w:val="00E46C54"/>
    <w:rsid w:val="00E474E9"/>
    <w:rsid w:val="00E474F4"/>
    <w:rsid w:val="00E47645"/>
    <w:rsid w:val="00E50250"/>
    <w:rsid w:val="00E50280"/>
    <w:rsid w:val="00E50955"/>
    <w:rsid w:val="00E50A33"/>
    <w:rsid w:val="00E50CD5"/>
    <w:rsid w:val="00E50F89"/>
    <w:rsid w:val="00E5129A"/>
    <w:rsid w:val="00E5138D"/>
    <w:rsid w:val="00E51D60"/>
    <w:rsid w:val="00E51E21"/>
    <w:rsid w:val="00E5258C"/>
    <w:rsid w:val="00E526CE"/>
    <w:rsid w:val="00E5286F"/>
    <w:rsid w:val="00E52C6F"/>
    <w:rsid w:val="00E537AA"/>
    <w:rsid w:val="00E53FD9"/>
    <w:rsid w:val="00E54039"/>
    <w:rsid w:val="00E5421C"/>
    <w:rsid w:val="00E545D5"/>
    <w:rsid w:val="00E5514D"/>
    <w:rsid w:val="00E558BA"/>
    <w:rsid w:val="00E55B21"/>
    <w:rsid w:val="00E55E07"/>
    <w:rsid w:val="00E56732"/>
    <w:rsid w:val="00E56B2C"/>
    <w:rsid w:val="00E570D5"/>
    <w:rsid w:val="00E574F5"/>
    <w:rsid w:val="00E575FD"/>
    <w:rsid w:val="00E57797"/>
    <w:rsid w:val="00E57890"/>
    <w:rsid w:val="00E57A1C"/>
    <w:rsid w:val="00E57B8C"/>
    <w:rsid w:val="00E57F10"/>
    <w:rsid w:val="00E601FC"/>
    <w:rsid w:val="00E60225"/>
    <w:rsid w:val="00E60267"/>
    <w:rsid w:val="00E60400"/>
    <w:rsid w:val="00E607F9"/>
    <w:rsid w:val="00E6099F"/>
    <w:rsid w:val="00E60B74"/>
    <w:rsid w:val="00E6185C"/>
    <w:rsid w:val="00E61B0D"/>
    <w:rsid w:val="00E621AC"/>
    <w:rsid w:val="00E62FB8"/>
    <w:rsid w:val="00E630EA"/>
    <w:rsid w:val="00E63544"/>
    <w:rsid w:val="00E63A15"/>
    <w:rsid w:val="00E63DBD"/>
    <w:rsid w:val="00E64495"/>
    <w:rsid w:val="00E64834"/>
    <w:rsid w:val="00E648E5"/>
    <w:rsid w:val="00E64C8C"/>
    <w:rsid w:val="00E6503C"/>
    <w:rsid w:val="00E660C1"/>
    <w:rsid w:val="00E6641B"/>
    <w:rsid w:val="00E66521"/>
    <w:rsid w:val="00E66571"/>
    <w:rsid w:val="00E6699B"/>
    <w:rsid w:val="00E66D4C"/>
    <w:rsid w:val="00E679FC"/>
    <w:rsid w:val="00E67BF9"/>
    <w:rsid w:val="00E67CC2"/>
    <w:rsid w:val="00E67D54"/>
    <w:rsid w:val="00E7022D"/>
    <w:rsid w:val="00E70646"/>
    <w:rsid w:val="00E7214B"/>
    <w:rsid w:val="00E72FBC"/>
    <w:rsid w:val="00E7318F"/>
    <w:rsid w:val="00E73391"/>
    <w:rsid w:val="00E745CD"/>
    <w:rsid w:val="00E747A5"/>
    <w:rsid w:val="00E74FF6"/>
    <w:rsid w:val="00E75163"/>
    <w:rsid w:val="00E75249"/>
    <w:rsid w:val="00E75404"/>
    <w:rsid w:val="00E75CF8"/>
    <w:rsid w:val="00E761D7"/>
    <w:rsid w:val="00E762C9"/>
    <w:rsid w:val="00E765A6"/>
    <w:rsid w:val="00E76821"/>
    <w:rsid w:val="00E76A9C"/>
    <w:rsid w:val="00E76BC1"/>
    <w:rsid w:val="00E76C23"/>
    <w:rsid w:val="00E76D9F"/>
    <w:rsid w:val="00E8011B"/>
    <w:rsid w:val="00E804DC"/>
    <w:rsid w:val="00E80A8D"/>
    <w:rsid w:val="00E80B9F"/>
    <w:rsid w:val="00E80E65"/>
    <w:rsid w:val="00E80E9B"/>
    <w:rsid w:val="00E81776"/>
    <w:rsid w:val="00E81C28"/>
    <w:rsid w:val="00E81D8A"/>
    <w:rsid w:val="00E8209E"/>
    <w:rsid w:val="00E82156"/>
    <w:rsid w:val="00E830DF"/>
    <w:rsid w:val="00E83B17"/>
    <w:rsid w:val="00E83D8E"/>
    <w:rsid w:val="00E84DF7"/>
    <w:rsid w:val="00E84E49"/>
    <w:rsid w:val="00E84F18"/>
    <w:rsid w:val="00E850DD"/>
    <w:rsid w:val="00E854EB"/>
    <w:rsid w:val="00E85A56"/>
    <w:rsid w:val="00E85ACC"/>
    <w:rsid w:val="00E86080"/>
    <w:rsid w:val="00E868A6"/>
    <w:rsid w:val="00E86C79"/>
    <w:rsid w:val="00E86D1C"/>
    <w:rsid w:val="00E87580"/>
    <w:rsid w:val="00E875E7"/>
    <w:rsid w:val="00E87961"/>
    <w:rsid w:val="00E90089"/>
    <w:rsid w:val="00E900C7"/>
    <w:rsid w:val="00E916B5"/>
    <w:rsid w:val="00E91B1B"/>
    <w:rsid w:val="00E92C73"/>
    <w:rsid w:val="00E9371C"/>
    <w:rsid w:val="00E93BE8"/>
    <w:rsid w:val="00E93D0F"/>
    <w:rsid w:val="00E9402F"/>
    <w:rsid w:val="00E941FC"/>
    <w:rsid w:val="00E94573"/>
    <w:rsid w:val="00E94F77"/>
    <w:rsid w:val="00E95EE1"/>
    <w:rsid w:val="00E96002"/>
    <w:rsid w:val="00E96077"/>
    <w:rsid w:val="00E9642A"/>
    <w:rsid w:val="00E96476"/>
    <w:rsid w:val="00E967A3"/>
    <w:rsid w:val="00E9691B"/>
    <w:rsid w:val="00E96E31"/>
    <w:rsid w:val="00E9708D"/>
    <w:rsid w:val="00E9710E"/>
    <w:rsid w:val="00E97347"/>
    <w:rsid w:val="00E97AC8"/>
    <w:rsid w:val="00E97ACC"/>
    <w:rsid w:val="00E97F13"/>
    <w:rsid w:val="00EA03CE"/>
    <w:rsid w:val="00EA06F6"/>
    <w:rsid w:val="00EA0CBD"/>
    <w:rsid w:val="00EA0D9E"/>
    <w:rsid w:val="00EA1297"/>
    <w:rsid w:val="00EA15D0"/>
    <w:rsid w:val="00EA174B"/>
    <w:rsid w:val="00EA19F4"/>
    <w:rsid w:val="00EA1D0D"/>
    <w:rsid w:val="00EA1E76"/>
    <w:rsid w:val="00EA1FAC"/>
    <w:rsid w:val="00EA216B"/>
    <w:rsid w:val="00EA2456"/>
    <w:rsid w:val="00EA286A"/>
    <w:rsid w:val="00EA2D31"/>
    <w:rsid w:val="00EA2E9D"/>
    <w:rsid w:val="00EA328A"/>
    <w:rsid w:val="00EA3350"/>
    <w:rsid w:val="00EA3484"/>
    <w:rsid w:val="00EA36D8"/>
    <w:rsid w:val="00EA3EAF"/>
    <w:rsid w:val="00EA43FC"/>
    <w:rsid w:val="00EA48F0"/>
    <w:rsid w:val="00EA4EBA"/>
    <w:rsid w:val="00EA5D14"/>
    <w:rsid w:val="00EA5D3E"/>
    <w:rsid w:val="00EA6B3B"/>
    <w:rsid w:val="00EA6BA0"/>
    <w:rsid w:val="00EA72E6"/>
    <w:rsid w:val="00EA7495"/>
    <w:rsid w:val="00EB02A6"/>
    <w:rsid w:val="00EB02CB"/>
    <w:rsid w:val="00EB070F"/>
    <w:rsid w:val="00EB0753"/>
    <w:rsid w:val="00EB08EF"/>
    <w:rsid w:val="00EB0B13"/>
    <w:rsid w:val="00EB0DDA"/>
    <w:rsid w:val="00EB13AA"/>
    <w:rsid w:val="00EB1D6C"/>
    <w:rsid w:val="00EB2314"/>
    <w:rsid w:val="00EB2817"/>
    <w:rsid w:val="00EB2F9F"/>
    <w:rsid w:val="00EB35EE"/>
    <w:rsid w:val="00EB37E0"/>
    <w:rsid w:val="00EB38C1"/>
    <w:rsid w:val="00EB4230"/>
    <w:rsid w:val="00EB4B00"/>
    <w:rsid w:val="00EB4D96"/>
    <w:rsid w:val="00EB4DFE"/>
    <w:rsid w:val="00EB521D"/>
    <w:rsid w:val="00EB5393"/>
    <w:rsid w:val="00EB5B08"/>
    <w:rsid w:val="00EB5C5F"/>
    <w:rsid w:val="00EB63AF"/>
    <w:rsid w:val="00EB67D4"/>
    <w:rsid w:val="00EB788A"/>
    <w:rsid w:val="00EB7E68"/>
    <w:rsid w:val="00EC0407"/>
    <w:rsid w:val="00EC0677"/>
    <w:rsid w:val="00EC077D"/>
    <w:rsid w:val="00EC090C"/>
    <w:rsid w:val="00EC0ED8"/>
    <w:rsid w:val="00EC10D1"/>
    <w:rsid w:val="00EC153F"/>
    <w:rsid w:val="00EC18B4"/>
    <w:rsid w:val="00EC26EB"/>
    <w:rsid w:val="00EC2A82"/>
    <w:rsid w:val="00EC2AF7"/>
    <w:rsid w:val="00EC2DE1"/>
    <w:rsid w:val="00EC2E7A"/>
    <w:rsid w:val="00EC3728"/>
    <w:rsid w:val="00EC425A"/>
    <w:rsid w:val="00EC44C2"/>
    <w:rsid w:val="00EC4882"/>
    <w:rsid w:val="00EC5340"/>
    <w:rsid w:val="00EC5691"/>
    <w:rsid w:val="00EC5E26"/>
    <w:rsid w:val="00EC62F6"/>
    <w:rsid w:val="00EC63AA"/>
    <w:rsid w:val="00EC67FA"/>
    <w:rsid w:val="00EC6BE1"/>
    <w:rsid w:val="00EC7DC0"/>
    <w:rsid w:val="00ED0A0C"/>
    <w:rsid w:val="00ED0E47"/>
    <w:rsid w:val="00ED12DC"/>
    <w:rsid w:val="00ED1612"/>
    <w:rsid w:val="00ED18DD"/>
    <w:rsid w:val="00ED1AEB"/>
    <w:rsid w:val="00ED1DF7"/>
    <w:rsid w:val="00ED1F09"/>
    <w:rsid w:val="00ED288D"/>
    <w:rsid w:val="00ED29EE"/>
    <w:rsid w:val="00ED3686"/>
    <w:rsid w:val="00ED3844"/>
    <w:rsid w:val="00ED39DF"/>
    <w:rsid w:val="00ED3BC9"/>
    <w:rsid w:val="00ED3DB6"/>
    <w:rsid w:val="00ED46DB"/>
    <w:rsid w:val="00ED5389"/>
    <w:rsid w:val="00ED5398"/>
    <w:rsid w:val="00ED5904"/>
    <w:rsid w:val="00ED62B6"/>
    <w:rsid w:val="00ED633B"/>
    <w:rsid w:val="00ED6449"/>
    <w:rsid w:val="00ED65B5"/>
    <w:rsid w:val="00ED66EB"/>
    <w:rsid w:val="00ED76F9"/>
    <w:rsid w:val="00ED7955"/>
    <w:rsid w:val="00ED79FB"/>
    <w:rsid w:val="00ED7A6C"/>
    <w:rsid w:val="00ED7E4B"/>
    <w:rsid w:val="00ED7FFE"/>
    <w:rsid w:val="00EE0250"/>
    <w:rsid w:val="00EE08F3"/>
    <w:rsid w:val="00EE0B48"/>
    <w:rsid w:val="00EE0B77"/>
    <w:rsid w:val="00EE0E64"/>
    <w:rsid w:val="00EE1288"/>
    <w:rsid w:val="00EE1321"/>
    <w:rsid w:val="00EE16C5"/>
    <w:rsid w:val="00EE1899"/>
    <w:rsid w:val="00EE1A3C"/>
    <w:rsid w:val="00EE1ABF"/>
    <w:rsid w:val="00EE1C34"/>
    <w:rsid w:val="00EE2620"/>
    <w:rsid w:val="00EE2B1A"/>
    <w:rsid w:val="00EE2B49"/>
    <w:rsid w:val="00EE2BA6"/>
    <w:rsid w:val="00EE2BDC"/>
    <w:rsid w:val="00EE2C88"/>
    <w:rsid w:val="00EE2EE8"/>
    <w:rsid w:val="00EE33D2"/>
    <w:rsid w:val="00EE3457"/>
    <w:rsid w:val="00EE3B02"/>
    <w:rsid w:val="00EE3E7A"/>
    <w:rsid w:val="00EE3F29"/>
    <w:rsid w:val="00EE4A59"/>
    <w:rsid w:val="00EE4B3F"/>
    <w:rsid w:val="00EE55C9"/>
    <w:rsid w:val="00EE5966"/>
    <w:rsid w:val="00EE5A65"/>
    <w:rsid w:val="00EE5B62"/>
    <w:rsid w:val="00EE5DD0"/>
    <w:rsid w:val="00EE5F52"/>
    <w:rsid w:val="00EE60AF"/>
    <w:rsid w:val="00EE62E5"/>
    <w:rsid w:val="00EE635F"/>
    <w:rsid w:val="00EE651B"/>
    <w:rsid w:val="00EE6DF6"/>
    <w:rsid w:val="00EE73C2"/>
    <w:rsid w:val="00EE75F5"/>
    <w:rsid w:val="00EE7AA6"/>
    <w:rsid w:val="00EF0195"/>
    <w:rsid w:val="00EF02E6"/>
    <w:rsid w:val="00EF0B49"/>
    <w:rsid w:val="00EF0CBF"/>
    <w:rsid w:val="00EF10EA"/>
    <w:rsid w:val="00EF13B3"/>
    <w:rsid w:val="00EF13B6"/>
    <w:rsid w:val="00EF15B1"/>
    <w:rsid w:val="00EF1640"/>
    <w:rsid w:val="00EF18DB"/>
    <w:rsid w:val="00EF1C1F"/>
    <w:rsid w:val="00EF1CE2"/>
    <w:rsid w:val="00EF2171"/>
    <w:rsid w:val="00EF26CF"/>
    <w:rsid w:val="00EF27C8"/>
    <w:rsid w:val="00EF2E43"/>
    <w:rsid w:val="00EF2EDC"/>
    <w:rsid w:val="00EF31EA"/>
    <w:rsid w:val="00EF323C"/>
    <w:rsid w:val="00EF32CD"/>
    <w:rsid w:val="00EF3555"/>
    <w:rsid w:val="00EF358C"/>
    <w:rsid w:val="00EF365F"/>
    <w:rsid w:val="00EF3974"/>
    <w:rsid w:val="00EF3CA4"/>
    <w:rsid w:val="00EF3FAA"/>
    <w:rsid w:val="00EF4309"/>
    <w:rsid w:val="00EF49C5"/>
    <w:rsid w:val="00EF502B"/>
    <w:rsid w:val="00EF5086"/>
    <w:rsid w:val="00EF5302"/>
    <w:rsid w:val="00EF6150"/>
    <w:rsid w:val="00EF6533"/>
    <w:rsid w:val="00EF6717"/>
    <w:rsid w:val="00EF6817"/>
    <w:rsid w:val="00EF6A7C"/>
    <w:rsid w:val="00EF6B28"/>
    <w:rsid w:val="00EF6D69"/>
    <w:rsid w:val="00EF71C0"/>
    <w:rsid w:val="00EF72D1"/>
    <w:rsid w:val="00EF74CC"/>
    <w:rsid w:val="00EF794C"/>
    <w:rsid w:val="00F00074"/>
    <w:rsid w:val="00F002FE"/>
    <w:rsid w:val="00F00634"/>
    <w:rsid w:val="00F0091F"/>
    <w:rsid w:val="00F00A8A"/>
    <w:rsid w:val="00F00D66"/>
    <w:rsid w:val="00F00D9D"/>
    <w:rsid w:val="00F013EC"/>
    <w:rsid w:val="00F0151D"/>
    <w:rsid w:val="00F01FC0"/>
    <w:rsid w:val="00F02A2F"/>
    <w:rsid w:val="00F02A68"/>
    <w:rsid w:val="00F0313D"/>
    <w:rsid w:val="00F03FC2"/>
    <w:rsid w:val="00F03FEE"/>
    <w:rsid w:val="00F041E4"/>
    <w:rsid w:val="00F042AE"/>
    <w:rsid w:val="00F0490B"/>
    <w:rsid w:val="00F04C99"/>
    <w:rsid w:val="00F04E34"/>
    <w:rsid w:val="00F05169"/>
    <w:rsid w:val="00F05892"/>
    <w:rsid w:val="00F05B4C"/>
    <w:rsid w:val="00F05BBF"/>
    <w:rsid w:val="00F05D5C"/>
    <w:rsid w:val="00F05E08"/>
    <w:rsid w:val="00F069DE"/>
    <w:rsid w:val="00F0736B"/>
    <w:rsid w:val="00F073A8"/>
    <w:rsid w:val="00F07A7F"/>
    <w:rsid w:val="00F07F95"/>
    <w:rsid w:val="00F10474"/>
    <w:rsid w:val="00F1086A"/>
    <w:rsid w:val="00F10ED7"/>
    <w:rsid w:val="00F1101E"/>
    <w:rsid w:val="00F117E3"/>
    <w:rsid w:val="00F11967"/>
    <w:rsid w:val="00F11BA9"/>
    <w:rsid w:val="00F11E99"/>
    <w:rsid w:val="00F123B2"/>
    <w:rsid w:val="00F128EA"/>
    <w:rsid w:val="00F1293C"/>
    <w:rsid w:val="00F13915"/>
    <w:rsid w:val="00F139E2"/>
    <w:rsid w:val="00F13F3A"/>
    <w:rsid w:val="00F1427C"/>
    <w:rsid w:val="00F147B6"/>
    <w:rsid w:val="00F1507A"/>
    <w:rsid w:val="00F15A54"/>
    <w:rsid w:val="00F15CF4"/>
    <w:rsid w:val="00F15D8D"/>
    <w:rsid w:val="00F15EF7"/>
    <w:rsid w:val="00F16504"/>
    <w:rsid w:val="00F16CA6"/>
    <w:rsid w:val="00F17FFE"/>
    <w:rsid w:val="00F201D4"/>
    <w:rsid w:val="00F20368"/>
    <w:rsid w:val="00F20438"/>
    <w:rsid w:val="00F21B2E"/>
    <w:rsid w:val="00F21B9A"/>
    <w:rsid w:val="00F21DBE"/>
    <w:rsid w:val="00F222D8"/>
    <w:rsid w:val="00F22439"/>
    <w:rsid w:val="00F227D1"/>
    <w:rsid w:val="00F227E6"/>
    <w:rsid w:val="00F22878"/>
    <w:rsid w:val="00F22979"/>
    <w:rsid w:val="00F22F19"/>
    <w:rsid w:val="00F230B4"/>
    <w:rsid w:val="00F23114"/>
    <w:rsid w:val="00F2393B"/>
    <w:rsid w:val="00F23B66"/>
    <w:rsid w:val="00F23D87"/>
    <w:rsid w:val="00F24694"/>
    <w:rsid w:val="00F24A56"/>
    <w:rsid w:val="00F24C7E"/>
    <w:rsid w:val="00F24F10"/>
    <w:rsid w:val="00F254B3"/>
    <w:rsid w:val="00F255CA"/>
    <w:rsid w:val="00F25653"/>
    <w:rsid w:val="00F25FAF"/>
    <w:rsid w:val="00F26185"/>
    <w:rsid w:val="00F2669F"/>
    <w:rsid w:val="00F266D8"/>
    <w:rsid w:val="00F26B90"/>
    <w:rsid w:val="00F27002"/>
    <w:rsid w:val="00F271FB"/>
    <w:rsid w:val="00F305C7"/>
    <w:rsid w:val="00F316DF"/>
    <w:rsid w:val="00F31C31"/>
    <w:rsid w:val="00F31D2C"/>
    <w:rsid w:val="00F31EC5"/>
    <w:rsid w:val="00F320CB"/>
    <w:rsid w:val="00F3234A"/>
    <w:rsid w:val="00F323B1"/>
    <w:rsid w:val="00F32B31"/>
    <w:rsid w:val="00F32C88"/>
    <w:rsid w:val="00F33057"/>
    <w:rsid w:val="00F33E2B"/>
    <w:rsid w:val="00F33ECD"/>
    <w:rsid w:val="00F33F11"/>
    <w:rsid w:val="00F3482A"/>
    <w:rsid w:val="00F34957"/>
    <w:rsid w:val="00F34C00"/>
    <w:rsid w:val="00F35FA3"/>
    <w:rsid w:val="00F36061"/>
    <w:rsid w:val="00F36231"/>
    <w:rsid w:val="00F36597"/>
    <w:rsid w:val="00F3721B"/>
    <w:rsid w:val="00F37797"/>
    <w:rsid w:val="00F40462"/>
    <w:rsid w:val="00F40672"/>
    <w:rsid w:val="00F41782"/>
    <w:rsid w:val="00F41BFA"/>
    <w:rsid w:val="00F41F47"/>
    <w:rsid w:val="00F42559"/>
    <w:rsid w:val="00F42871"/>
    <w:rsid w:val="00F42A59"/>
    <w:rsid w:val="00F43031"/>
    <w:rsid w:val="00F4303F"/>
    <w:rsid w:val="00F43458"/>
    <w:rsid w:val="00F43481"/>
    <w:rsid w:val="00F4348E"/>
    <w:rsid w:val="00F44FAA"/>
    <w:rsid w:val="00F453A7"/>
    <w:rsid w:val="00F454FB"/>
    <w:rsid w:val="00F4602D"/>
    <w:rsid w:val="00F46305"/>
    <w:rsid w:val="00F465AF"/>
    <w:rsid w:val="00F466F9"/>
    <w:rsid w:val="00F468F4"/>
    <w:rsid w:val="00F46A90"/>
    <w:rsid w:val="00F46E88"/>
    <w:rsid w:val="00F47A5E"/>
    <w:rsid w:val="00F50336"/>
    <w:rsid w:val="00F50363"/>
    <w:rsid w:val="00F51218"/>
    <w:rsid w:val="00F51E6F"/>
    <w:rsid w:val="00F51E7E"/>
    <w:rsid w:val="00F51EE3"/>
    <w:rsid w:val="00F524DC"/>
    <w:rsid w:val="00F5276A"/>
    <w:rsid w:val="00F52A91"/>
    <w:rsid w:val="00F52A9B"/>
    <w:rsid w:val="00F52B92"/>
    <w:rsid w:val="00F52EF6"/>
    <w:rsid w:val="00F53389"/>
    <w:rsid w:val="00F536B8"/>
    <w:rsid w:val="00F53DF5"/>
    <w:rsid w:val="00F540B7"/>
    <w:rsid w:val="00F5448A"/>
    <w:rsid w:val="00F54735"/>
    <w:rsid w:val="00F54806"/>
    <w:rsid w:val="00F553CA"/>
    <w:rsid w:val="00F559DE"/>
    <w:rsid w:val="00F55EE0"/>
    <w:rsid w:val="00F55F43"/>
    <w:rsid w:val="00F566D7"/>
    <w:rsid w:val="00F569C3"/>
    <w:rsid w:val="00F56A76"/>
    <w:rsid w:val="00F56AAD"/>
    <w:rsid w:val="00F56C9D"/>
    <w:rsid w:val="00F56D68"/>
    <w:rsid w:val="00F5797E"/>
    <w:rsid w:val="00F57E1D"/>
    <w:rsid w:val="00F6075C"/>
    <w:rsid w:val="00F60859"/>
    <w:rsid w:val="00F61564"/>
    <w:rsid w:val="00F61982"/>
    <w:rsid w:val="00F61DE4"/>
    <w:rsid w:val="00F6256E"/>
    <w:rsid w:val="00F62916"/>
    <w:rsid w:val="00F62A9F"/>
    <w:rsid w:val="00F62BB2"/>
    <w:rsid w:val="00F62CD2"/>
    <w:rsid w:val="00F630A6"/>
    <w:rsid w:val="00F635CC"/>
    <w:rsid w:val="00F63625"/>
    <w:rsid w:val="00F6380B"/>
    <w:rsid w:val="00F6448C"/>
    <w:rsid w:val="00F649A2"/>
    <w:rsid w:val="00F649B3"/>
    <w:rsid w:val="00F6511C"/>
    <w:rsid w:val="00F65130"/>
    <w:rsid w:val="00F65637"/>
    <w:rsid w:val="00F6648E"/>
    <w:rsid w:val="00F669AC"/>
    <w:rsid w:val="00F66A36"/>
    <w:rsid w:val="00F6745B"/>
    <w:rsid w:val="00F676F9"/>
    <w:rsid w:val="00F6790E"/>
    <w:rsid w:val="00F67F3E"/>
    <w:rsid w:val="00F70259"/>
    <w:rsid w:val="00F7028C"/>
    <w:rsid w:val="00F70594"/>
    <w:rsid w:val="00F708A5"/>
    <w:rsid w:val="00F70958"/>
    <w:rsid w:val="00F71492"/>
    <w:rsid w:val="00F715E9"/>
    <w:rsid w:val="00F71662"/>
    <w:rsid w:val="00F72327"/>
    <w:rsid w:val="00F723C6"/>
    <w:rsid w:val="00F72B44"/>
    <w:rsid w:val="00F730AC"/>
    <w:rsid w:val="00F73CBE"/>
    <w:rsid w:val="00F74B18"/>
    <w:rsid w:val="00F74C49"/>
    <w:rsid w:val="00F75009"/>
    <w:rsid w:val="00F75366"/>
    <w:rsid w:val="00F7585E"/>
    <w:rsid w:val="00F75BAB"/>
    <w:rsid w:val="00F763E2"/>
    <w:rsid w:val="00F7643F"/>
    <w:rsid w:val="00F765FC"/>
    <w:rsid w:val="00F76671"/>
    <w:rsid w:val="00F766E9"/>
    <w:rsid w:val="00F769B8"/>
    <w:rsid w:val="00F769BE"/>
    <w:rsid w:val="00F76CA0"/>
    <w:rsid w:val="00F76DB4"/>
    <w:rsid w:val="00F77349"/>
    <w:rsid w:val="00F774FB"/>
    <w:rsid w:val="00F77D25"/>
    <w:rsid w:val="00F80739"/>
    <w:rsid w:val="00F80902"/>
    <w:rsid w:val="00F80D9C"/>
    <w:rsid w:val="00F816AD"/>
    <w:rsid w:val="00F81999"/>
    <w:rsid w:val="00F81AE1"/>
    <w:rsid w:val="00F81B3E"/>
    <w:rsid w:val="00F82887"/>
    <w:rsid w:val="00F831DF"/>
    <w:rsid w:val="00F83488"/>
    <w:rsid w:val="00F83AB9"/>
    <w:rsid w:val="00F83EAD"/>
    <w:rsid w:val="00F840B9"/>
    <w:rsid w:val="00F84529"/>
    <w:rsid w:val="00F85118"/>
    <w:rsid w:val="00F85435"/>
    <w:rsid w:val="00F86385"/>
    <w:rsid w:val="00F86AE8"/>
    <w:rsid w:val="00F86EA9"/>
    <w:rsid w:val="00F86FFD"/>
    <w:rsid w:val="00F8701C"/>
    <w:rsid w:val="00F872ED"/>
    <w:rsid w:val="00F87904"/>
    <w:rsid w:val="00F87F03"/>
    <w:rsid w:val="00F87F4A"/>
    <w:rsid w:val="00F904ED"/>
    <w:rsid w:val="00F909DE"/>
    <w:rsid w:val="00F909DF"/>
    <w:rsid w:val="00F90F6B"/>
    <w:rsid w:val="00F91376"/>
    <w:rsid w:val="00F92E40"/>
    <w:rsid w:val="00F93147"/>
    <w:rsid w:val="00F934B3"/>
    <w:rsid w:val="00F934EC"/>
    <w:rsid w:val="00F93FD2"/>
    <w:rsid w:val="00F94014"/>
    <w:rsid w:val="00F94924"/>
    <w:rsid w:val="00F94A67"/>
    <w:rsid w:val="00F94D3A"/>
    <w:rsid w:val="00F94D4A"/>
    <w:rsid w:val="00F95CBA"/>
    <w:rsid w:val="00F95E49"/>
    <w:rsid w:val="00F9610F"/>
    <w:rsid w:val="00F967E0"/>
    <w:rsid w:val="00F968FF"/>
    <w:rsid w:val="00F96A90"/>
    <w:rsid w:val="00F96D78"/>
    <w:rsid w:val="00F96E2E"/>
    <w:rsid w:val="00F9771D"/>
    <w:rsid w:val="00F97AB6"/>
    <w:rsid w:val="00F97C6D"/>
    <w:rsid w:val="00FA05F7"/>
    <w:rsid w:val="00FA0695"/>
    <w:rsid w:val="00FA08B7"/>
    <w:rsid w:val="00FA0994"/>
    <w:rsid w:val="00FA09AA"/>
    <w:rsid w:val="00FA1E01"/>
    <w:rsid w:val="00FA2203"/>
    <w:rsid w:val="00FA2A4D"/>
    <w:rsid w:val="00FA2B5D"/>
    <w:rsid w:val="00FA2CEB"/>
    <w:rsid w:val="00FA31CA"/>
    <w:rsid w:val="00FA3830"/>
    <w:rsid w:val="00FA3996"/>
    <w:rsid w:val="00FA39ED"/>
    <w:rsid w:val="00FA43A0"/>
    <w:rsid w:val="00FA4708"/>
    <w:rsid w:val="00FA4A5C"/>
    <w:rsid w:val="00FA4AD1"/>
    <w:rsid w:val="00FA4B0C"/>
    <w:rsid w:val="00FA4CB6"/>
    <w:rsid w:val="00FA6E72"/>
    <w:rsid w:val="00FA7263"/>
    <w:rsid w:val="00FA7419"/>
    <w:rsid w:val="00FA7544"/>
    <w:rsid w:val="00FA76B1"/>
    <w:rsid w:val="00FB0115"/>
    <w:rsid w:val="00FB0639"/>
    <w:rsid w:val="00FB0D6B"/>
    <w:rsid w:val="00FB1170"/>
    <w:rsid w:val="00FB1454"/>
    <w:rsid w:val="00FB1E27"/>
    <w:rsid w:val="00FB1F70"/>
    <w:rsid w:val="00FB27CC"/>
    <w:rsid w:val="00FB27EC"/>
    <w:rsid w:val="00FB2945"/>
    <w:rsid w:val="00FB324D"/>
    <w:rsid w:val="00FB3666"/>
    <w:rsid w:val="00FB3B72"/>
    <w:rsid w:val="00FB41B5"/>
    <w:rsid w:val="00FB4205"/>
    <w:rsid w:val="00FB4623"/>
    <w:rsid w:val="00FB48D6"/>
    <w:rsid w:val="00FB4A1B"/>
    <w:rsid w:val="00FB4BFA"/>
    <w:rsid w:val="00FB4F7C"/>
    <w:rsid w:val="00FB50CF"/>
    <w:rsid w:val="00FB536E"/>
    <w:rsid w:val="00FB6356"/>
    <w:rsid w:val="00FB6418"/>
    <w:rsid w:val="00FB68BB"/>
    <w:rsid w:val="00FB6E09"/>
    <w:rsid w:val="00FB6E0A"/>
    <w:rsid w:val="00FB713C"/>
    <w:rsid w:val="00FB7DB7"/>
    <w:rsid w:val="00FB7EAD"/>
    <w:rsid w:val="00FC000C"/>
    <w:rsid w:val="00FC0605"/>
    <w:rsid w:val="00FC0675"/>
    <w:rsid w:val="00FC0EFF"/>
    <w:rsid w:val="00FC178F"/>
    <w:rsid w:val="00FC1C8D"/>
    <w:rsid w:val="00FC1E2E"/>
    <w:rsid w:val="00FC2216"/>
    <w:rsid w:val="00FC2486"/>
    <w:rsid w:val="00FC2A3D"/>
    <w:rsid w:val="00FC311D"/>
    <w:rsid w:val="00FC367A"/>
    <w:rsid w:val="00FC3C56"/>
    <w:rsid w:val="00FC3D6F"/>
    <w:rsid w:val="00FC4274"/>
    <w:rsid w:val="00FC439E"/>
    <w:rsid w:val="00FC47AF"/>
    <w:rsid w:val="00FC4D43"/>
    <w:rsid w:val="00FC4DB7"/>
    <w:rsid w:val="00FC56CE"/>
    <w:rsid w:val="00FC57E3"/>
    <w:rsid w:val="00FC64B7"/>
    <w:rsid w:val="00FC6799"/>
    <w:rsid w:val="00FC68FE"/>
    <w:rsid w:val="00FC77C1"/>
    <w:rsid w:val="00FC77E8"/>
    <w:rsid w:val="00FD02F1"/>
    <w:rsid w:val="00FD0D69"/>
    <w:rsid w:val="00FD13A5"/>
    <w:rsid w:val="00FD1517"/>
    <w:rsid w:val="00FD169D"/>
    <w:rsid w:val="00FD1D76"/>
    <w:rsid w:val="00FD1DAB"/>
    <w:rsid w:val="00FD21E9"/>
    <w:rsid w:val="00FD2511"/>
    <w:rsid w:val="00FD26C7"/>
    <w:rsid w:val="00FD3477"/>
    <w:rsid w:val="00FD351B"/>
    <w:rsid w:val="00FD3CBA"/>
    <w:rsid w:val="00FD3EC7"/>
    <w:rsid w:val="00FD40DF"/>
    <w:rsid w:val="00FD41DC"/>
    <w:rsid w:val="00FD469F"/>
    <w:rsid w:val="00FD4EAB"/>
    <w:rsid w:val="00FD5504"/>
    <w:rsid w:val="00FD5D9A"/>
    <w:rsid w:val="00FD6454"/>
    <w:rsid w:val="00FD6737"/>
    <w:rsid w:val="00FD6E8A"/>
    <w:rsid w:val="00FD7CFD"/>
    <w:rsid w:val="00FE054D"/>
    <w:rsid w:val="00FE08C6"/>
    <w:rsid w:val="00FE08F4"/>
    <w:rsid w:val="00FE08F8"/>
    <w:rsid w:val="00FE0AE8"/>
    <w:rsid w:val="00FE0DDA"/>
    <w:rsid w:val="00FE0E18"/>
    <w:rsid w:val="00FE1171"/>
    <w:rsid w:val="00FE1909"/>
    <w:rsid w:val="00FE23E7"/>
    <w:rsid w:val="00FE27C2"/>
    <w:rsid w:val="00FE2963"/>
    <w:rsid w:val="00FE2ABB"/>
    <w:rsid w:val="00FE2DA0"/>
    <w:rsid w:val="00FE34EB"/>
    <w:rsid w:val="00FE3A75"/>
    <w:rsid w:val="00FE3C92"/>
    <w:rsid w:val="00FE3E0F"/>
    <w:rsid w:val="00FE45B7"/>
    <w:rsid w:val="00FE4AB4"/>
    <w:rsid w:val="00FE4E4B"/>
    <w:rsid w:val="00FE4E9B"/>
    <w:rsid w:val="00FE5B2B"/>
    <w:rsid w:val="00FE5D3D"/>
    <w:rsid w:val="00FE7362"/>
    <w:rsid w:val="00FE7C7F"/>
    <w:rsid w:val="00FF06FA"/>
    <w:rsid w:val="00FF1429"/>
    <w:rsid w:val="00FF14AC"/>
    <w:rsid w:val="00FF15E3"/>
    <w:rsid w:val="00FF193A"/>
    <w:rsid w:val="00FF1B12"/>
    <w:rsid w:val="00FF25EE"/>
    <w:rsid w:val="00FF279E"/>
    <w:rsid w:val="00FF2C03"/>
    <w:rsid w:val="00FF2E89"/>
    <w:rsid w:val="00FF32BA"/>
    <w:rsid w:val="00FF355A"/>
    <w:rsid w:val="00FF3A3A"/>
    <w:rsid w:val="00FF3EF2"/>
    <w:rsid w:val="00FF441A"/>
    <w:rsid w:val="00FF4F1D"/>
    <w:rsid w:val="00FF535D"/>
    <w:rsid w:val="00FF53FB"/>
    <w:rsid w:val="00FF5C34"/>
    <w:rsid w:val="00FF65F7"/>
    <w:rsid w:val="00FF664C"/>
    <w:rsid w:val="00FF6D0C"/>
    <w:rsid w:val="00FF7399"/>
    <w:rsid w:val="00FF75D7"/>
    <w:rsid w:val="00FF765C"/>
    <w:rsid w:val="00FF77C2"/>
    <w:rsid w:val="00FF7AE7"/>
    <w:rsid w:val="00FF7CBF"/>
    <w:rsid w:val="00FF7D13"/>
    <w:rsid w:val="025D81FD"/>
    <w:rsid w:val="03F45877"/>
    <w:rsid w:val="0589B0A2"/>
    <w:rsid w:val="06AEA5F1"/>
    <w:rsid w:val="095281C1"/>
    <w:rsid w:val="0A1159AC"/>
    <w:rsid w:val="0D9610B9"/>
    <w:rsid w:val="107FD0E7"/>
    <w:rsid w:val="1296A96B"/>
    <w:rsid w:val="19EE4363"/>
    <w:rsid w:val="1B339E7D"/>
    <w:rsid w:val="2529026C"/>
    <w:rsid w:val="263E6E67"/>
    <w:rsid w:val="2F1835A0"/>
    <w:rsid w:val="375B3730"/>
    <w:rsid w:val="39411610"/>
    <w:rsid w:val="3B474456"/>
    <w:rsid w:val="3FDE1AEB"/>
    <w:rsid w:val="41A4C461"/>
    <w:rsid w:val="43F83A57"/>
    <w:rsid w:val="44DC6523"/>
    <w:rsid w:val="4778AFC6"/>
    <w:rsid w:val="49977832"/>
    <w:rsid w:val="4A5ED0BB"/>
    <w:rsid w:val="58932894"/>
    <w:rsid w:val="5904C445"/>
    <w:rsid w:val="5C3C6507"/>
    <w:rsid w:val="61448E61"/>
    <w:rsid w:val="62FD365E"/>
    <w:rsid w:val="65751C1A"/>
    <w:rsid w:val="67841FBD"/>
    <w:rsid w:val="6816B48E"/>
    <w:rsid w:val="6870D1F6"/>
    <w:rsid w:val="68ACBCDC"/>
    <w:rsid w:val="74E33276"/>
    <w:rsid w:val="75FCCFAE"/>
    <w:rsid w:val="76903DAE"/>
    <w:rsid w:val="779D28FE"/>
    <w:rsid w:val="77E5FB41"/>
    <w:rsid w:val="7DDAE411"/>
    <w:rsid w:val="7F76B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4C0DEC"/>
  <w15:docId w15:val="{92C9031B-7FBE-4DBD-ABEB-5BA6D095A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D9C"/>
    <w:pPr>
      <w:spacing w:line="300" w:lineRule="auto"/>
    </w:pPr>
    <w:rPr>
      <w:rFonts w:ascii="Georgia" w:hAnsi="Georgia"/>
      <w:color w:val="595959" w:themeColor="text1" w:themeTint="A6"/>
      <w:sz w:val="24"/>
    </w:rPr>
  </w:style>
  <w:style w:type="paragraph" w:styleId="Heading1">
    <w:name w:val="heading 1"/>
    <w:next w:val="Normal"/>
    <w:link w:val="Heading1Char"/>
    <w:uiPriority w:val="9"/>
    <w:qFormat/>
    <w:rsid w:val="008A093E"/>
    <w:pPr>
      <w:keepNext/>
      <w:keepLines/>
      <w:numPr>
        <w:numId w:val="1"/>
      </w:numPr>
      <w:spacing w:before="480" w:after="0"/>
      <w:outlineLvl w:val="0"/>
    </w:pPr>
    <w:rPr>
      <w:rFonts w:ascii="Arial" w:eastAsiaTheme="majorEastAsia" w:hAnsi="Arial" w:cstheme="majorBidi"/>
      <w:b/>
      <w:bCs/>
      <w:color w:val="000000" w:themeColor="text1"/>
      <w:sz w:val="32"/>
      <w:szCs w:val="28"/>
    </w:rPr>
  </w:style>
  <w:style w:type="paragraph" w:styleId="Heading2">
    <w:name w:val="heading 2"/>
    <w:basedOn w:val="Heading1"/>
    <w:next w:val="Normal"/>
    <w:link w:val="Heading2Char"/>
    <w:uiPriority w:val="9"/>
    <w:unhideWhenUsed/>
    <w:qFormat/>
    <w:rsid w:val="00B73232"/>
    <w:pPr>
      <w:numPr>
        <w:ilvl w:val="1"/>
      </w:numPr>
      <w:spacing w:before="200"/>
      <w:outlineLvl w:val="1"/>
    </w:pPr>
    <w:rPr>
      <w:bCs w:val="0"/>
      <w:sz w:val="28"/>
      <w:szCs w:val="26"/>
    </w:rPr>
  </w:style>
  <w:style w:type="paragraph" w:styleId="Heading3">
    <w:name w:val="heading 3"/>
    <w:basedOn w:val="Heading2"/>
    <w:next w:val="Normal"/>
    <w:link w:val="Heading3Char"/>
    <w:uiPriority w:val="9"/>
    <w:unhideWhenUsed/>
    <w:qFormat/>
    <w:rsid w:val="00B73232"/>
    <w:pPr>
      <w:numPr>
        <w:ilvl w:val="2"/>
      </w:numPr>
      <w:ind w:left="1080"/>
      <w:outlineLvl w:val="2"/>
    </w:pPr>
    <w:rPr>
      <w:bCs/>
    </w:rPr>
  </w:style>
  <w:style w:type="paragraph" w:styleId="Heading4">
    <w:name w:val="heading 4"/>
    <w:basedOn w:val="Heading3"/>
    <w:next w:val="Normal"/>
    <w:link w:val="Heading4Char"/>
    <w:uiPriority w:val="9"/>
    <w:unhideWhenUsed/>
    <w:qFormat/>
    <w:rsid w:val="00B73232"/>
    <w:pPr>
      <w:numPr>
        <w:ilvl w:val="3"/>
      </w:numPr>
      <w:outlineLvl w:val="3"/>
    </w:pPr>
    <w:rPr>
      <w:bCs w:val="0"/>
      <w:iCs/>
    </w:rPr>
  </w:style>
  <w:style w:type="paragraph" w:styleId="Heading5">
    <w:name w:val="heading 5"/>
    <w:basedOn w:val="Heading4"/>
    <w:next w:val="Normal"/>
    <w:link w:val="Heading5Char"/>
    <w:uiPriority w:val="9"/>
    <w:unhideWhenUsed/>
    <w:qFormat/>
    <w:rsid w:val="003B559D"/>
    <w:pPr>
      <w:numPr>
        <w:ilvl w:val="0"/>
        <w:numId w:val="0"/>
      </w:numPr>
      <w:outlineLvl w:val="4"/>
    </w:pPr>
  </w:style>
  <w:style w:type="paragraph" w:styleId="Heading6">
    <w:name w:val="heading 6"/>
    <w:basedOn w:val="Heading5"/>
    <w:next w:val="Normal"/>
    <w:link w:val="Heading6Char"/>
    <w:uiPriority w:val="9"/>
    <w:unhideWhenUsed/>
    <w:qFormat/>
    <w:rsid w:val="00B73232"/>
    <w:pPr>
      <w:numPr>
        <w:ilvl w:val="5"/>
      </w:numPr>
      <w:outlineLvl w:val="5"/>
    </w:pPr>
    <w:rPr>
      <w:iCs w:val="0"/>
    </w:rPr>
  </w:style>
  <w:style w:type="paragraph" w:styleId="Heading7">
    <w:name w:val="heading 7"/>
    <w:basedOn w:val="Heading6"/>
    <w:next w:val="Normal"/>
    <w:link w:val="Heading7Char"/>
    <w:uiPriority w:val="9"/>
    <w:unhideWhenUsed/>
    <w:qFormat/>
    <w:rsid w:val="00B73232"/>
    <w:pPr>
      <w:numPr>
        <w:ilvl w:val="6"/>
      </w:numPr>
      <w:outlineLvl w:val="6"/>
    </w:pPr>
    <w:rPr>
      <w:iCs/>
    </w:rPr>
  </w:style>
  <w:style w:type="paragraph" w:styleId="Heading8">
    <w:name w:val="heading 8"/>
    <w:basedOn w:val="Heading7"/>
    <w:next w:val="Normal"/>
    <w:link w:val="Heading8Char"/>
    <w:uiPriority w:val="9"/>
    <w:unhideWhenUsed/>
    <w:qFormat/>
    <w:rsid w:val="00B73232"/>
    <w:pPr>
      <w:numPr>
        <w:ilvl w:val="7"/>
      </w:numPr>
      <w:outlineLvl w:val="7"/>
    </w:pPr>
    <w:rPr>
      <w:color w:val="404040" w:themeColor="text1" w:themeTint="BF"/>
      <w:szCs w:val="20"/>
    </w:rPr>
  </w:style>
  <w:style w:type="paragraph" w:styleId="Heading9">
    <w:name w:val="heading 9"/>
    <w:basedOn w:val="Heading8"/>
    <w:next w:val="Normal"/>
    <w:link w:val="Heading9Char"/>
    <w:uiPriority w:val="9"/>
    <w:unhideWhenUsed/>
    <w:qFormat/>
    <w:rsid w:val="00B73232"/>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8F731A"/>
    <w:pPr>
      <w:spacing w:after="0" w:line="240" w:lineRule="auto"/>
    </w:pPr>
  </w:style>
  <w:style w:type="character" w:customStyle="1" w:styleId="Heading1Char">
    <w:name w:val="Heading 1 Char"/>
    <w:basedOn w:val="DefaultParagraphFont"/>
    <w:link w:val="Heading1"/>
    <w:uiPriority w:val="9"/>
    <w:rsid w:val="008A093E"/>
    <w:rPr>
      <w:rFonts w:ascii="Arial" w:eastAsiaTheme="majorEastAsia" w:hAnsi="Arial" w:cstheme="majorBidi"/>
      <w:b/>
      <w:bCs/>
      <w:color w:val="000000" w:themeColor="text1"/>
      <w:sz w:val="32"/>
      <w:szCs w:val="28"/>
    </w:rPr>
  </w:style>
  <w:style w:type="character" w:customStyle="1" w:styleId="Heading2Char">
    <w:name w:val="Heading 2 Char"/>
    <w:basedOn w:val="DefaultParagraphFont"/>
    <w:link w:val="Heading2"/>
    <w:uiPriority w:val="9"/>
    <w:rsid w:val="00B73232"/>
    <w:rPr>
      <w:rFonts w:ascii="Arial" w:eastAsiaTheme="majorEastAsia" w:hAnsi="Arial" w:cstheme="majorBidi"/>
      <w:b/>
      <w:color w:val="000000" w:themeColor="text1"/>
      <w:sz w:val="28"/>
      <w:szCs w:val="26"/>
    </w:rPr>
  </w:style>
  <w:style w:type="character" w:customStyle="1" w:styleId="Heading3Char">
    <w:name w:val="Heading 3 Char"/>
    <w:basedOn w:val="DefaultParagraphFont"/>
    <w:link w:val="Heading3"/>
    <w:uiPriority w:val="9"/>
    <w:rsid w:val="00B73232"/>
    <w:rPr>
      <w:rFonts w:ascii="Arial" w:eastAsiaTheme="majorEastAsia" w:hAnsi="Arial" w:cstheme="majorBidi"/>
      <w:b/>
      <w:bCs/>
      <w:color w:val="000000" w:themeColor="text1"/>
      <w:sz w:val="28"/>
      <w:szCs w:val="26"/>
    </w:rPr>
  </w:style>
  <w:style w:type="character" w:customStyle="1" w:styleId="Heading4Char">
    <w:name w:val="Heading 4 Char"/>
    <w:basedOn w:val="DefaultParagraphFont"/>
    <w:link w:val="Heading4"/>
    <w:uiPriority w:val="9"/>
    <w:rsid w:val="00B73232"/>
    <w:rPr>
      <w:rFonts w:ascii="Arial" w:eastAsiaTheme="majorEastAsia" w:hAnsi="Arial" w:cstheme="majorBidi"/>
      <w:b/>
      <w:iCs/>
      <w:color w:val="000000" w:themeColor="text1"/>
      <w:sz w:val="28"/>
      <w:szCs w:val="26"/>
    </w:rPr>
  </w:style>
  <w:style w:type="character" w:customStyle="1" w:styleId="Heading5Char">
    <w:name w:val="Heading 5 Char"/>
    <w:basedOn w:val="DefaultParagraphFont"/>
    <w:link w:val="Heading5"/>
    <w:uiPriority w:val="9"/>
    <w:rsid w:val="00184DB6"/>
    <w:rPr>
      <w:rFonts w:ascii="Arial" w:eastAsiaTheme="majorEastAsia" w:hAnsi="Arial" w:cstheme="majorBidi"/>
      <w:b/>
      <w:iCs/>
      <w:color w:val="000000" w:themeColor="text1"/>
      <w:sz w:val="28"/>
      <w:szCs w:val="26"/>
    </w:rPr>
  </w:style>
  <w:style w:type="character" w:customStyle="1" w:styleId="Heading6Char">
    <w:name w:val="Heading 6 Char"/>
    <w:basedOn w:val="DefaultParagraphFont"/>
    <w:link w:val="Heading6"/>
    <w:uiPriority w:val="9"/>
    <w:rsid w:val="00B73232"/>
    <w:rPr>
      <w:rFonts w:ascii="Arial" w:eastAsiaTheme="majorEastAsia" w:hAnsi="Arial" w:cstheme="majorBidi"/>
      <w:color w:val="000000" w:themeColor="text1"/>
      <w:sz w:val="28"/>
      <w:szCs w:val="26"/>
    </w:rPr>
  </w:style>
  <w:style w:type="character" w:customStyle="1" w:styleId="Heading7Char">
    <w:name w:val="Heading 7 Char"/>
    <w:basedOn w:val="DefaultParagraphFont"/>
    <w:link w:val="Heading7"/>
    <w:uiPriority w:val="9"/>
    <w:rsid w:val="00B73232"/>
    <w:rPr>
      <w:rFonts w:ascii="Arial" w:eastAsiaTheme="majorEastAsia" w:hAnsi="Arial" w:cstheme="majorBidi"/>
      <w:iCs/>
      <w:color w:val="000000" w:themeColor="text1"/>
      <w:sz w:val="28"/>
      <w:szCs w:val="26"/>
    </w:rPr>
  </w:style>
  <w:style w:type="character" w:customStyle="1" w:styleId="Heading8Char">
    <w:name w:val="Heading 8 Char"/>
    <w:basedOn w:val="DefaultParagraphFont"/>
    <w:link w:val="Heading8"/>
    <w:uiPriority w:val="9"/>
    <w:rsid w:val="00B73232"/>
    <w:rPr>
      <w:rFonts w:ascii="Arial" w:eastAsiaTheme="majorEastAsia" w:hAnsi="Arial" w:cstheme="majorBidi"/>
      <w:iCs/>
      <w:color w:val="404040" w:themeColor="text1" w:themeTint="BF"/>
      <w:sz w:val="28"/>
      <w:szCs w:val="20"/>
    </w:rPr>
  </w:style>
  <w:style w:type="character" w:customStyle="1" w:styleId="Heading9Char">
    <w:name w:val="Heading 9 Char"/>
    <w:basedOn w:val="DefaultParagraphFont"/>
    <w:link w:val="Heading9"/>
    <w:uiPriority w:val="9"/>
    <w:rsid w:val="00B73232"/>
    <w:rPr>
      <w:rFonts w:ascii="Arial" w:eastAsiaTheme="majorEastAsia" w:hAnsi="Arial" w:cstheme="majorBidi"/>
      <w:color w:val="404040" w:themeColor="text1" w:themeTint="BF"/>
      <w:sz w:val="28"/>
      <w:szCs w:val="20"/>
    </w:rPr>
  </w:style>
  <w:style w:type="numbering" w:customStyle="1" w:styleId="Headings">
    <w:name w:val="Headings"/>
    <w:uiPriority w:val="99"/>
    <w:rsid w:val="006D129B"/>
    <w:pPr>
      <w:numPr>
        <w:numId w:val="9"/>
      </w:numPr>
    </w:pPr>
  </w:style>
  <w:style w:type="paragraph" w:customStyle="1" w:styleId="DocTitle">
    <w:name w:val="Doc Title"/>
    <w:next w:val="Normal"/>
    <w:qFormat/>
    <w:rsid w:val="00DF454A"/>
    <w:rPr>
      <w:rFonts w:ascii="Arial" w:eastAsiaTheme="majorEastAsia" w:hAnsi="Arial" w:cstheme="majorBidi"/>
      <w:b/>
      <w:bCs/>
      <w:color w:val="FFFFFF" w:themeColor="background1"/>
      <w:sz w:val="48"/>
      <w:szCs w:val="28"/>
    </w:rPr>
  </w:style>
  <w:style w:type="paragraph" w:customStyle="1" w:styleId="DocDate">
    <w:name w:val="Doc Date"/>
    <w:next w:val="Normal"/>
    <w:qFormat/>
    <w:rsid w:val="007A247F"/>
    <w:rPr>
      <w:rFonts w:ascii="Arial" w:eastAsiaTheme="majorEastAsia" w:hAnsi="Arial" w:cstheme="majorBidi"/>
      <w:b/>
      <w:bCs/>
      <w:color w:val="FFFFFF" w:themeColor="background1"/>
      <w:sz w:val="32"/>
      <w:szCs w:val="28"/>
    </w:rPr>
  </w:style>
  <w:style w:type="paragraph" w:styleId="Title">
    <w:name w:val="Title"/>
    <w:basedOn w:val="Normal"/>
    <w:next w:val="Normal"/>
    <w:link w:val="TitleChar"/>
    <w:uiPriority w:val="10"/>
    <w:qFormat/>
    <w:rsid w:val="002C7C9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7C98"/>
    <w:rPr>
      <w:rFonts w:asciiTheme="majorHAnsi" w:eastAsiaTheme="majorEastAsia" w:hAnsiTheme="majorHAnsi" w:cstheme="majorBidi"/>
      <w:color w:val="17365D" w:themeColor="text2" w:themeShade="BF"/>
      <w:spacing w:val="5"/>
      <w:kern w:val="28"/>
      <w:sz w:val="52"/>
      <w:szCs w:val="52"/>
    </w:rPr>
  </w:style>
  <w:style w:type="paragraph" w:customStyle="1" w:styleId="SectionTitle">
    <w:name w:val="Section Title"/>
    <w:next w:val="Normal"/>
    <w:qFormat/>
    <w:rsid w:val="0081277E"/>
    <w:rPr>
      <w:rFonts w:ascii="Arial" w:hAnsi="Arial"/>
      <w:b/>
      <w:color w:val="000000" w:themeColor="text1"/>
      <w:sz w:val="32"/>
    </w:rPr>
  </w:style>
  <w:style w:type="paragraph" w:styleId="Caption">
    <w:name w:val="caption"/>
    <w:basedOn w:val="Normal"/>
    <w:next w:val="Normal"/>
    <w:uiPriority w:val="35"/>
    <w:unhideWhenUsed/>
    <w:qFormat/>
    <w:rsid w:val="00A146BE"/>
    <w:pPr>
      <w:spacing w:line="240" w:lineRule="auto"/>
    </w:pPr>
    <w:rPr>
      <w:rFonts w:ascii="Arial" w:hAnsi="Arial"/>
      <w:b/>
      <w:bCs/>
      <w:color w:val="000000" w:themeColor="text1"/>
      <w:szCs w:val="18"/>
    </w:rPr>
  </w:style>
  <w:style w:type="paragraph" w:styleId="BalloonText">
    <w:name w:val="Balloon Text"/>
    <w:basedOn w:val="Normal"/>
    <w:link w:val="BalloonTextChar"/>
    <w:uiPriority w:val="99"/>
    <w:semiHidden/>
    <w:unhideWhenUsed/>
    <w:rsid w:val="00DF45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454A"/>
    <w:rPr>
      <w:rFonts w:ascii="Tahoma" w:hAnsi="Tahoma" w:cs="Tahoma"/>
      <w:color w:val="595959" w:themeColor="text1" w:themeTint="A6"/>
      <w:sz w:val="16"/>
      <w:szCs w:val="16"/>
    </w:rPr>
  </w:style>
  <w:style w:type="paragraph" w:styleId="Header">
    <w:name w:val="header"/>
    <w:basedOn w:val="Normal"/>
    <w:link w:val="HeaderChar"/>
    <w:uiPriority w:val="99"/>
    <w:unhideWhenUsed/>
    <w:rsid w:val="003A2C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2C94"/>
    <w:rPr>
      <w:rFonts w:ascii="Georgia" w:hAnsi="Georgia"/>
      <w:color w:val="595959" w:themeColor="text1" w:themeTint="A6"/>
      <w:sz w:val="20"/>
    </w:rPr>
  </w:style>
  <w:style w:type="paragraph" w:styleId="Footer">
    <w:name w:val="footer"/>
    <w:basedOn w:val="Normal"/>
    <w:link w:val="FooterChar"/>
    <w:uiPriority w:val="99"/>
    <w:unhideWhenUsed/>
    <w:rsid w:val="003A2C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2C94"/>
    <w:rPr>
      <w:rFonts w:ascii="Georgia" w:hAnsi="Georgia"/>
      <w:color w:val="595959" w:themeColor="text1" w:themeTint="A6"/>
      <w:sz w:val="20"/>
    </w:rPr>
  </w:style>
  <w:style w:type="table" w:styleId="TableGrid">
    <w:name w:val="Table Grid"/>
    <w:basedOn w:val="TableNormal"/>
    <w:uiPriority w:val="59"/>
    <w:rsid w:val="007F1B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next w:val="Normal"/>
    <w:link w:val="ListParagraphChar"/>
    <w:uiPriority w:val="34"/>
    <w:qFormat/>
    <w:rsid w:val="006D129B"/>
    <w:pPr>
      <w:spacing w:after="0" w:line="240" w:lineRule="auto"/>
    </w:pPr>
    <w:rPr>
      <w:rFonts w:cs="Arial"/>
    </w:rPr>
  </w:style>
  <w:style w:type="character" w:styleId="PlaceholderText">
    <w:name w:val="Placeholder Text"/>
    <w:basedOn w:val="DefaultParagraphFont"/>
    <w:uiPriority w:val="99"/>
    <w:semiHidden/>
    <w:rsid w:val="00A80C8D"/>
    <w:rPr>
      <w:color w:val="808080"/>
    </w:rPr>
  </w:style>
  <w:style w:type="paragraph" w:styleId="BodyText">
    <w:name w:val="Body Text"/>
    <w:basedOn w:val="Normal"/>
    <w:link w:val="BodyTextChar"/>
    <w:rsid w:val="009E105D"/>
    <w:pPr>
      <w:spacing w:after="120" w:line="240" w:lineRule="auto"/>
    </w:pPr>
    <w:rPr>
      <w:rFonts w:ascii="Century Gothic" w:eastAsia="Times New Roman" w:hAnsi="Century Gothic" w:cs="Times New Roman"/>
      <w:color w:val="auto"/>
      <w:szCs w:val="20"/>
    </w:rPr>
  </w:style>
  <w:style w:type="character" w:customStyle="1" w:styleId="BodyTextChar">
    <w:name w:val="Body Text Char"/>
    <w:basedOn w:val="DefaultParagraphFont"/>
    <w:link w:val="BodyText"/>
    <w:rsid w:val="009E105D"/>
    <w:rPr>
      <w:rFonts w:ascii="Century Gothic" w:eastAsia="Times New Roman" w:hAnsi="Century Gothic" w:cs="Times New Roman"/>
      <w:sz w:val="24"/>
      <w:szCs w:val="20"/>
    </w:rPr>
  </w:style>
  <w:style w:type="paragraph" w:customStyle="1" w:styleId="Appendix2">
    <w:name w:val="Appendix 2"/>
    <w:basedOn w:val="Normal"/>
    <w:next w:val="BodyText"/>
    <w:rsid w:val="009E105D"/>
    <w:pPr>
      <w:keepNext/>
      <w:keepLines/>
      <w:numPr>
        <w:ilvl w:val="1"/>
        <w:numId w:val="2"/>
      </w:numPr>
      <w:tabs>
        <w:tab w:val="clear" w:pos="0"/>
        <w:tab w:val="left" w:pos="720"/>
      </w:tabs>
      <w:spacing w:before="240" w:after="120" w:line="280" w:lineRule="exact"/>
      <w:ind w:left="576" w:hanging="576"/>
      <w:outlineLvl w:val="1"/>
    </w:pPr>
    <w:rPr>
      <w:rFonts w:ascii="Century Gothic" w:eastAsia="Times New Roman" w:hAnsi="Century Gothic" w:cs="Times New Roman"/>
      <w:b/>
      <w:color w:val="auto"/>
      <w:kern w:val="28"/>
      <w:sz w:val="28"/>
      <w:szCs w:val="20"/>
    </w:rPr>
  </w:style>
  <w:style w:type="paragraph" w:customStyle="1" w:styleId="AppendixLevel1">
    <w:name w:val="Appendix Level1"/>
    <w:link w:val="AppendixLevel1Char"/>
    <w:qFormat/>
    <w:rsid w:val="00B227A6"/>
    <w:pPr>
      <w:numPr>
        <w:numId w:val="3"/>
      </w:numPr>
    </w:pPr>
    <w:rPr>
      <w:rFonts w:ascii="Arial" w:eastAsiaTheme="majorEastAsia" w:hAnsi="Arial" w:cs="Arial"/>
      <w:b/>
      <w:bCs/>
      <w:color w:val="000000" w:themeColor="text1"/>
      <w:sz w:val="36"/>
      <w:szCs w:val="26"/>
    </w:rPr>
  </w:style>
  <w:style w:type="paragraph" w:customStyle="1" w:styleId="AppendixLevel2">
    <w:name w:val="Appendix Level 2"/>
    <w:basedOn w:val="Appendix2"/>
    <w:link w:val="AppendixLevel2Char"/>
    <w:qFormat/>
    <w:rsid w:val="00B92C6E"/>
    <w:pPr>
      <w:outlineLvl w:val="9"/>
    </w:pPr>
    <w:rPr>
      <w:rFonts w:ascii="Arial" w:hAnsi="Arial" w:cs="Arial"/>
    </w:rPr>
  </w:style>
  <w:style w:type="character" w:customStyle="1" w:styleId="AppendixLevel1Char">
    <w:name w:val="Appendix Level1 Char"/>
    <w:basedOn w:val="Heading2Char"/>
    <w:link w:val="AppendixLevel1"/>
    <w:rsid w:val="00B227A6"/>
    <w:rPr>
      <w:rFonts w:ascii="Arial" w:eastAsiaTheme="majorEastAsia" w:hAnsi="Arial" w:cs="Arial"/>
      <w:b/>
      <w:bCs/>
      <w:color w:val="000000" w:themeColor="text1"/>
      <w:sz w:val="36"/>
      <w:szCs w:val="26"/>
    </w:rPr>
  </w:style>
  <w:style w:type="character" w:customStyle="1" w:styleId="AppendixLevel2Char">
    <w:name w:val="Appendix Level 2 Char"/>
    <w:basedOn w:val="DefaultParagraphFont"/>
    <w:link w:val="AppendixLevel2"/>
    <w:rsid w:val="00B92C6E"/>
    <w:rPr>
      <w:rFonts w:ascii="Arial" w:eastAsia="Times New Roman" w:hAnsi="Arial" w:cs="Arial"/>
      <w:b/>
      <w:kern w:val="28"/>
      <w:sz w:val="28"/>
      <w:szCs w:val="20"/>
    </w:rPr>
  </w:style>
  <w:style w:type="paragraph" w:styleId="NormalWeb">
    <w:name w:val="Normal (Web)"/>
    <w:basedOn w:val="Normal"/>
    <w:uiPriority w:val="99"/>
    <w:unhideWhenUsed/>
    <w:rsid w:val="009E105D"/>
    <w:pPr>
      <w:spacing w:before="100" w:beforeAutospacing="1" w:after="100" w:afterAutospacing="1" w:line="240" w:lineRule="auto"/>
    </w:pPr>
    <w:rPr>
      <w:rFonts w:ascii="Times New Roman" w:eastAsia="Times New Roman" w:hAnsi="Times New Roman" w:cs="Times New Roman"/>
      <w:color w:val="auto"/>
      <w:szCs w:val="24"/>
    </w:rPr>
  </w:style>
  <w:style w:type="paragraph" w:styleId="TOCHeading">
    <w:name w:val="TOC Heading"/>
    <w:basedOn w:val="Heading1"/>
    <w:next w:val="Normal"/>
    <w:uiPriority w:val="39"/>
    <w:unhideWhenUsed/>
    <w:qFormat/>
    <w:rsid w:val="00D9463C"/>
    <w:pPr>
      <w:numPr>
        <w:numId w:val="0"/>
      </w:numPr>
      <w:spacing w:before="240" w:line="259" w:lineRule="auto"/>
      <w:outlineLvl w:val="9"/>
    </w:pPr>
    <w:rPr>
      <w:rFonts w:asciiTheme="majorHAnsi" w:hAnsiTheme="majorHAnsi"/>
      <w:b w:val="0"/>
      <w:bCs w:val="0"/>
      <w:color w:val="365F91" w:themeColor="accent1" w:themeShade="BF"/>
      <w:szCs w:val="32"/>
    </w:rPr>
  </w:style>
  <w:style w:type="paragraph" w:styleId="TOC1">
    <w:name w:val="toc 1"/>
    <w:basedOn w:val="Normal"/>
    <w:next w:val="Normal"/>
    <w:autoRedefine/>
    <w:uiPriority w:val="39"/>
    <w:unhideWhenUsed/>
    <w:rsid w:val="00105272"/>
    <w:pPr>
      <w:tabs>
        <w:tab w:val="left" w:pos="480"/>
        <w:tab w:val="right" w:leader="dot" w:pos="9350"/>
      </w:tabs>
      <w:spacing w:after="60"/>
    </w:pPr>
  </w:style>
  <w:style w:type="paragraph" w:styleId="TOC2">
    <w:name w:val="toc 2"/>
    <w:basedOn w:val="Normal"/>
    <w:next w:val="Normal"/>
    <w:autoRedefine/>
    <w:uiPriority w:val="39"/>
    <w:unhideWhenUsed/>
    <w:rsid w:val="00105272"/>
    <w:pPr>
      <w:tabs>
        <w:tab w:val="left" w:pos="880"/>
        <w:tab w:val="right" w:leader="dot" w:pos="9016"/>
      </w:tabs>
      <w:spacing w:after="0"/>
      <w:ind w:left="245"/>
    </w:pPr>
  </w:style>
  <w:style w:type="paragraph" w:styleId="TOC3">
    <w:name w:val="toc 3"/>
    <w:basedOn w:val="Normal"/>
    <w:next w:val="Normal"/>
    <w:autoRedefine/>
    <w:uiPriority w:val="39"/>
    <w:unhideWhenUsed/>
    <w:rsid w:val="002C506F"/>
    <w:pPr>
      <w:tabs>
        <w:tab w:val="left" w:pos="1320"/>
        <w:tab w:val="right" w:leader="dot" w:pos="9016"/>
      </w:tabs>
      <w:spacing w:after="100"/>
      <w:ind w:left="480"/>
    </w:pPr>
  </w:style>
  <w:style w:type="character" w:styleId="Hyperlink">
    <w:name w:val="Hyperlink"/>
    <w:basedOn w:val="DefaultParagraphFont"/>
    <w:uiPriority w:val="99"/>
    <w:unhideWhenUsed/>
    <w:rsid w:val="00D9463C"/>
    <w:rPr>
      <w:color w:val="0000FF" w:themeColor="hyperlink"/>
      <w:u w:val="single"/>
    </w:rPr>
  </w:style>
  <w:style w:type="table" w:customStyle="1" w:styleId="PlainTable21">
    <w:name w:val="Plain Table 21"/>
    <w:basedOn w:val="TableNormal"/>
    <w:uiPriority w:val="42"/>
    <w:rsid w:val="00E854E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51">
    <w:name w:val="Plain Table 51"/>
    <w:basedOn w:val="TableNormal"/>
    <w:uiPriority w:val="45"/>
    <w:rsid w:val="00E854E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61">
    <w:name w:val="Grid Table 4 - Accent 61"/>
    <w:basedOn w:val="TableNormal"/>
    <w:uiPriority w:val="49"/>
    <w:rsid w:val="000654FC"/>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styleId="CommentReference">
    <w:name w:val="annotation reference"/>
    <w:basedOn w:val="DefaultParagraphFont"/>
    <w:uiPriority w:val="99"/>
    <w:semiHidden/>
    <w:unhideWhenUsed/>
    <w:rsid w:val="00FA76B1"/>
    <w:rPr>
      <w:sz w:val="16"/>
      <w:szCs w:val="16"/>
    </w:rPr>
  </w:style>
  <w:style w:type="paragraph" w:styleId="CommentText">
    <w:name w:val="annotation text"/>
    <w:basedOn w:val="Normal"/>
    <w:link w:val="CommentTextChar"/>
    <w:uiPriority w:val="99"/>
    <w:unhideWhenUsed/>
    <w:rsid w:val="00FA76B1"/>
    <w:pPr>
      <w:spacing w:line="240" w:lineRule="auto"/>
    </w:pPr>
    <w:rPr>
      <w:sz w:val="20"/>
      <w:szCs w:val="20"/>
    </w:rPr>
  </w:style>
  <w:style w:type="character" w:customStyle="1" w:styleId="CommentTextChar">
    <w:name w:val="Comment Text Char"/>
    <w:basedOn w:val="DefaultParagraphFont"/>
    <w:link w:val="CommentText"/>
    <w:uiPriority w:val="99"/>
    <w:rsid w:val="00FA76B1"/>
    <w:rPr>
      <w:rFonts w:ascii="Georgia" w:hAnsi="Georgia"/>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FA76B1"/>
    <w:rPr>
      <w:b/>
      <w:bCs/>
    </w:rPr>
  </w:style>
  <w:style w:type="character" w:customStyle="1" w:styleId="CommentSubjectChar">
    <w:name w:val="Comment Subject Char"/>
    <w:basedOn w:val="CommentTextChar"/>
    <w:link w:val="CommentSubject"/>
    <w:uiPriority w:val="99"/>
    <w:semiHidden/>
    <w:rsid w:val="00FA76B1"/>
    <w:rPr>
      <w:rFonts w:ascii="Georgia" w:hAnsi="Georgia"/>
      <w:b/>
      <w:bCs/>
      <w:color w:val="595959" w:themeColor="text1" w:themeTint="A6"/>
      <w:sz w:val="20"/>
      <w:szCs w:val="20"/>
    </w:rPr>
  </w:style>
  <w:style w:type="character" w:styleId="UnresolvedMention">
    <w:name w:val="Unresolved Mention"/>
    <w:basedOn w:val="DefaultParagraphFont"/>
    <w:uiPriority w:val="99"/>
    <w:semiHidden/>
    <w:unhideWhenUsed/>
    <w:rsid w:val="003B68DC"/>
    <w:rPr>
      <w:color w:val="605E5C"/>
      <w:shd w:val="clear" w:color="auto" w:fill="E1DFDD"/>
    </w:rPr>
  </w:style>
  <w:style w:type="paragraph" w:styleId="HTMLPreformatted">
    <w:name w:val="HTML Preformatted"/>
    <w:basedOn w:val="Normal"/>
    <w:link w:val="HTMLPreformattedChar"/>
    <w:uiPriority w:val="99"/>
    <w:unhideWhenUsed/>
    <w:rsid w:val="00FE0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rsid w:val="00FE0E18"/>
    <w:rPr>
      <w:rFonts w:ascii="Courier New" w:eastAsia="Times New Roman" w:hAnsi="Courier New" w:cs="Courier New"/>
      <w:sz w:val="20"/>
      <w:szCs w:val="20"/>
    </w:rPr>
  </w:style>
  <w:style w:type="character" w:styleId="HTMLCode">
    <w:name w:val="HTML Code"/>
    <w:basedOn w:val="DefaultParagraphFont"/>
    <w:uiPriority w:val="99"/>
    <w:semiHidden/>
    <w:unhideWhenUsed/>
    <w:rsid w:val="00FE0E18"/>
    <w:rPr>
      <w:rFonts w:ascii="Courier New" w:eastAsia="Times New Roman" w:hAnsi="Courier New" w:cs="Courier New"/>
      <w:sz w:val="20"/>
      <w:szCs w:val="20"/>
    </w:rPr>
  </w:style>
  <w:style w:type="character" w:customStyle="1" w:styleId="hljs-attr">
    <w:name w:val="hljs-attr"/>
    <w:basedOn w:val="DefaultParagraphFont"/>
    <w:rsid w:val="00FE0E18"/>
  </w:style>
  <w:style w:type="paragraph" w:styleId="TOC4">
    <w:name w:val="toc 4"/>
    <w:basedOn w:val="Normal"/>
    <w:next w:val="Normal"/>
    <w:autoRedefine/>
    <w:uiPriority w:val="39"/>
    <w:unhideWhenUsed/>
    <w:rsid w:val="007D0F69"/>
    <w:pPr>
      <w:spacing w:after="100"/>
      <w:ind w:left="720"/>
    </w:pPr>
  </w:style>
  <w:style w:type="paragraph" w:styleId="Revision">
    <w:name w:val="Revision"/>
    <w:hidden/>
    <w:uiPriority w:val="99"/>
    <w:semiHidden/>
    <w:rsid w:val="00441315"/>
    <w:pPr>
      <w:spacing w:after="0" w:line="240" w:lineRule="auto"/>
    </w:pPr>
    <w:rPr>
      <w:rFonts w:ascii="Georgia" w:hAnsi="Georgia"/>
      <w:color w:val="595959" w:themeColor="text1" w:themeTint="A6"/>
      <w:sz w:val="24"/>
    </w:rPr>
  </w:style>
  <w:style w:type="character" w:customStyle="1" w:styleId="ListParagraphChar">
    <w:name w:val="List Paragraph Char"/>
    <w:basedOn w:val="DefaultParagraphFont"/>
    <w:link w:val="ListParagraph"/>
    <w:uiPriority w:val="34"/>
    <w:rsid w:val="006462E5"/>
    <w:rPr>
      <w:rFonts w:ascii="Georgia" w:hAnsi="Georgia" w:cs="Arial"/>
      <w:color w:val="595959" w:themeColor="text1" w:themeTint="A6"/>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78909">
      <w:bodyDiv w:val="1"/>
      <w:marLeft w:val="0"/>
      <w:marRight w:val="0"/>
      <w:marTop w:val="0"/>
      <w:marBottom w:val="0"/>
      <w:divBdr>
        <w:top w:val="none" w:sz="0" w:space="0" w:color="auto"/>
        <w:left w:val="none" w:sz="0" w:space="0" w:color="auto"/>
        <w:bottom w:val="none" w:sz="0" w:space="0" w:color="auto"/>
        <w:right w:val="none" w:sz="0" w:space="0" w:color="auto"/>
      </w:divBdr>
    </w:div>
    <w:div w:id="64230802">
      <w:bodyDiv w:val="1"/>
      <w:marLeft w:val="0"/>
      <w:marRight w:val="0"/>
      <w:marTop w:val="0"/>
      <w:marBottom w:val="0"/>
      <w:divBdr>
        <w:top w:val="none" w:sz="0" w:space="0" w:color="auto"/>
        <w:left w:val="none" w:sz="0" w:space="0" w:color="auto"/>
        <w:bottom w:val="none" w:sz="0" w:space="0" w:color="auto"/>
        <w:right w:val="none" w:sz="0" w:space="0" w:color="auto"/>
      </w:divBdr>
      <w:divsChild>
        <w:div w:id="1629585157">
          <w:marLeft w:val="0"/>
          <w:marRight w:val="0"/>
          <w:marTop w:val="0"/>
          <w:marBottom w:val="0"/>
          <w:divBdr>
            <w:top w:val="none" w:sz="0" w:space="0" w:color="auto"/>
            <w:left w:val="none" w:sz="0" w:space="0" w:color="auto"/>
            <w:bottom w:val="none" w:sz="0" w:space="0" w:color="auto"/>
            <w:right w:val="none" w:sz="0" w:space="0" w:color="auto"/>
          </w:divBdr>
          <w:divsChild>
            <w:div w:id="1272930886">
              <w:marLeft w:val="0"/>
              <w:marRight w:val="0"/>
              <w:marTop w:val="0"/>
              <w:marBottom w:val="0"/>
              <w:divBdr>
                <w:top w:val="none" w:sz="0" w:space="0" w:color="auto"/>
                <w:left w:val="none" w:sz="0" w:space="0" w:color="auto"/>
                <w:bottom w:val="none" w:sz="0" w:space="0" w:color="auto"/>
                <w:right w:val="none" w:sz="0" w:space="0" w:color="auto"/>
              </w:divBdr>
            </w:div>
            <w:div w:id="1147237054">
              <w:marLeft w:val="0"/>
              <w:marRight w:val="0"/>
              <w:marTop w:val="0"/>
              <w:marBottom w:val="0"/>
              <w:divBdr>
                <w:top w:val="none" w:sz="0" w:space="0" w:color="auto"/>
                <w:left w:val="none" w:sz="0" w:space="0" w:color="auto"/>
                <w:bottom w:val="none" w:sz="0" w:space="0" w:color="auto"/>
                <w:right w:val="none" w:sz="0" w:space="0" w:color="auto"/>
              </w:divBdr>
            </w:div>
            <w:div w:id="2058554075">
              <w:marLeft w:val="0"/>
              <w:marRight w:val="0"/>
              <w:marTop w:val="0"/>
              <w:marBottom w:val="0"/>
              <w:divBdr>
                <w:top w:val="none" w:sz="0" w:space="0" w:color="auto"/>
                <w:left w:val="none" w:sz="0" w:space="0" w:color="auto"/>
                <w:bottom w:val="none" w:sz="0" w:space="0" w:color="auto"/>
                <w:right w:val="none" w:sz="0" w:space="0" w:color="auto"/>
              </w:divBdr>
            </w:div>
            <w:div w:id="1915582883">
              <w:marLeft w:val="0"/>
              <w:marRight w:val="0"/>
              <w:marTop w:val="0"/>
              <w:marBottom w:val="0"/>
              <w:divBdr>
                <w:top w:val="none" w:sz="0" w:space="0" w:color="auto"/>
                <w:left w:val="none" w:sz="0" w:space="0" w:color="auto"/>
                <w:bottom w:val="none" w:sz="0" w:space="0" w:color="auto"/>
                <w:right w:val="none" w:sz="0" w:space="0" w:color="auto"/>
              </w:divBdr>
            </w:div>
            <w:div w:id="238908186">
              <w:marLeft w:val="0"/>
              <w:marRight w:val="0"/>
              <w:marTop w:val="0"/>
              <w:marBottom w:val="0"/>
              <w:divBdr>
                <w:top w:val="none" w:sz="0" w:space="0" w:color="auto"/>
                <w:left w:val="none" w:sz="0" w:space="0" w:color="auto"/>
                <w:bottom w:val="none" w:sz="0" w:space="0" w:color="auto"/>
                <w:right w:val="none" w:sz="0" w:space="0" w:color="auto"/>
              </w:divBdr>
            </w:div>
            <w:div w:id="1404596618">
              <w:marLeft w:val="0"/>
              <w:marRight w:val="0"/>
              <w:marTop w:val="0"/>
              <w:marBottom w:val="0"/>
              <w:divBdr>
                <w:top w:val="none" w:sz="0" w:space="0" w:color="auto"/>
                <w:left w:val="none" w:sz="0" w:space="0" w:color="auto"/>
                <w:bottom w:val="none" w:sz="0" w:space="0" w:color="auto"/>
                <w:right w:val="none" w:sz="0" w:space="0" w:color="auto"/>
              </w:divBdr>
            </w:div>
            <w:div w:id="1645617610">
              <w:marLeft w:val="0"/>
              <w:marRight w:val="0"/>
              <w:marTop w:val="0"/>
              <w:marBottom w:val="0"/>
              <w:divBdr>
                <w:top w:val="none" w:sz="0" w:space="0" w:color="auto"/>
                <w:left w:val="none" w:sz="0" w:space="0" w:color="auto"/>
                <w:bottom w:val="none" w:sz="0" w:space="0" w:color="auto"/>
                <w:right w:val="none" w:sz="0" w:space="0" w:color="auto"/>
              </w:divBdr>
            </w:div>
            <w:div w:id="1668825184">
              <w:marLeft w:val="0"/>
              <w:marRight w:val="0"/>
              <w:marTop w:val="0"/>
              <w:marBottom w:val="0"/>
              <w:divBdr>
                <w:top w:val="none" w:sz="0" w:space="0" w:color="auto"/>
                <w:left w:val="none" w:sz="0" w:space="0" w:color="auto"/>
                <w:bottom w:val="none" w:sz="0" w:space="0" w:color="auto"/>
                <w:right w:val="none" w:sz="0" w:space="0" w:color="auto"/>
              </w:divBdr>
            </w:div>
            <w:div w:id="1227228646">
              <w:marLeft w:val="0"/>
              <w:marRight w:val="0"/>
              <w:marTop w:val="0"/>
              <w:marBottom w:val="0"/>
              <w:divBdr>
                <w:top w:val="none" w:sz="0" w:space="0" w:color="auto"/>
                <w:left w:val="none" w:sz="0" w:space="0" w:color="auto"/>
                <w:bottom w:val="none" w:sz="0" w:space="0" w:color="auto"/>
                <w:right w:val="none" w:sz="0" w:space="0" w:color="auto"/>
              </w:divBdr>
            </w:div>
            <w:div w:id="1582175364">
              <w:marLeft w:val="0"/>
              <w:marRight w:val="0"/>
              <w:marTop w:val="0"/>
              <w:marBottom w:val="0"/>
              <w:divBdr>
                <w:top w:val="none" w:sz="0" w:space="0" w:color="auto"/>
                <w:left w:val="none" w:sz="0" w:space="0" w:color="auto"/>
                <w:bottom w:val="none" w:sz="0" w:space="0" w:color="auto"/>
                <w:right w:val="none" w:sz="0" w:space="0" w:color="auto"/>
              </w:divBdr>
            </w:div>
            <w:div w:id="225183892">
              <w:marLeft w:val="0"/>
              <w:marRight w:val="0"/>
              <w:marTop w:val="0"/>
              <w:marBottom w:val="0"/>
              <w:divBdr>
                <w:top w:val="none" w:sz="0" w:space="0" w:color="auto"/>
                <w:left w:val="none" w:sz="0" w:space="0" w:color="auto"/>
                <w:bottom w:val="none" w:sz="0" w:space="0" w:color="auto"/>
                <w:right w:val="none" w:sz="0" w:space="0" w:color="auto"/>
              </w:divBdr>
            </w:div>
            <w:div w:id="685794365">
              <w:marLeft w:val="0"/>
              <w:marRight w:val="0"/>
              <w:marTop w:val="0"/>
              <w:marBottom w:val="0"/>
              <w:divBdr>
                <w:top w:val="none" w:sz="0" w:space="0" w:color="auto"/>
                <w:left w:val="none" w:sz="0" w:space="0" w:color="auto"/>
                <w:bottom w:val="none" w:sz="0" w:space="0" w:color="auto"/>
                <w:right w:val="none" w:sz="0" w:space="0" w:color="auto"/>
              </w:divBdr>
            </w:div>
            <w:div w:id="344946673">
              <w:marLeft w:val="0"/>
              <w:marRight w:val="0"/>
              <w:marTop w:val="0"/>
              <w:marBottom w:val="0"/>
              <w:divBdr>
                <w:top w:val="none" w:sz="0" w:space="0" w:color="auto"/>
                <w:left w:val="none" w:sz="0" w:space="0" w:color="auto"/>
                <w:bottom w:val="none" w:sz="0" w:space="0" w:color="auto"/>
                <w:right w:val="none" w:sz="0" w:space="0" w:color="auto"/>
              </w:divBdr>
            </w:div>
            <w:div w:id="170067120">
              <w:marLeft w:val="0"/>
              <w:marRight w:val="0"/>
              <w:marTop w:val="0"/>
              <w:marBottom w:val="0"/>
              <w:divBdr>
                <w:top w:val="none" w:sz="0" w:space="0" w:color="auto"/>
                <w:left w:val="none" w:sz="0" w:space="0" w:color="auto"/>
                <w:bottom w:val="none" w:sz="0" w:space="0" w:color="auto"/>
                <w:right w:val="none" w:sz="0" w:space="0" w:color="auto"/>
              </w:divBdr>
            </w:div>
            <w:div w:id="1263609226">
              <w:marLeft w:val="0"/>
              <w:marRight w:val="0"/>
              <w:marTop w:val="0"/>
              <w:marBottom w:val="0"/>
              <w:divBdr>
                <w:top w:val="none" w:sz="0" w:space="0" w:color="auto"/>
                <w:left w:val="none" w:sz="0" w:space="0" w:color="auto"/>
                <w:bottom w:val="none" w:sz="0" w:space="0" w:color="auto"/>
                <w:right w:val="none" w:sz="0" w:space="0" w:color="auto"/>
              </w:divBdr>
            </w:div>
            <w:div w:id="1120687088">
              <w:marLeft w:val="0"/>
              <w:marRight w:val="0"/>
              <w:marTop w:val="0"/>
              <w:marBottom w:val="0"/>
              <w:divBdr>
                <w:top w:val="none" w:sz="0" w:space="0" w:color="auto"/>
                <w:left w:val="none" w:sz="0" w:space="0" w:color="auto"/>
                <w:bottom w:val="none" w:sz="0" w:space="0" w:color="auto"/>
                <w:right w:val="none" w:sz="0" w:space="0" w:color="auto"/>
              </w:divBdr>
            </w:div>
            <w:div w:id="1059130708">
              <w:marLeft w:val="0"/>
              <w:marRight w:val="0"/>
              <w:marTop w:val="0"/>
              <w:marBottom w:val="0"/>
              <w:divBdr>
                <w:top w:val="none" w:sz="0" w:space="0" w:color="auto"/>
                <w:left w:val="none" w:sz="0" w:space="0" w:color="auto"/>
                <w:bottom w:val="none" w:sz="0" w:space="0" w:color="auto"/>
                <w:right w:val="none" w:sz="0" w:space="0" w:color="auto"/>
              </w:divBdr>
            </w:div>
            <w:div w:id="1542784945">
              <w:marLeft w:val="0"/>
              <w:marRight w:val="0"/>
              <w:marTop w:val="0"/>
              <w:marBottom w:val="0"/>
              <w:divBdr>
                <w:top w:val="none" w:sz="0" w:space="0" w:color="auto"/>
                <w:left w:val="none" w:sz="0" w:space="0" w:color="auto"/>
                <w:bottom w:val="none" w:sz="0" w:space="0" w:color="auto"/>
                <w:right w:val="none" w:sz="0" w:space="0" w:color="auto"/>
              </w:divBdr>
            </w:div>
            <w:div w:id="726105631">
              <w:marLeft w:val="0"/>
              <w:marRight w:val="0"/>
              <w:marTop w:val="0"/>
              <w:marBottom w:val="0"/>
              <w:divBdr>
                <w:top w:val="none" w:sz="0" w:space="0" w:color="auto"/>
                <w:left w:val="none" w:sz="0" w:space="0" w:color="auto"/>
                <w:bottom w:val="none" w:sz="0" w:space="0" w:color="auto"/>
                <w:right w:val="none" w:sz="0" w:space="0" w:color="auto"/>
              </w:divBdr>
            </w:div>
            <w:div w:id="385418470">
              <w:marLeft w:val="0"/>
              <w:marRight w:val="0"/>
              <w:marTop w:val="0"/>
              <w:marBottom w:val="0"/>
              <w:divBdr>
                <w:top w:val="none" w:sz="0" w:space="0" w:color="auto"/>
                <w:left w:val="none" w:sz="0" w:space="0" w:color="auto"/>
                <w:bottom w:val="none" w:sz="0" w:space="0" w:color="auto"/>
                <w:right w:val="none" w:sz="0" w:space="0" w:color="auto"/>
              </w:divBdr>
            </w:div>
            <w:div w:id="1862818374">
              <w:marLeft w:val="0"/>
              <w:marRight w:val="0"/>
              <w:marTop w:val="0"/>
              <w:marBottom w:val="0"/>
              <w:divBdr>
                <w:top w:val="none" w:sz="0" w:space="0" w:color="auto"/>
                <w:left w:val="none" w:sz="0" w:space="0" w:color="auto"/>
                <w:bottom w:val="none" w:sz="0" w:space="0" w:color="auto"/>
                <w:right w:val="none" w:sz="0" w:space="0" w:color="auto"/>
              </w:divBdr>
            </w:div>
            <w:div w:id="1597595260">
              <w:marLeft w:val="0"/>
              <w:marRight w:val="0"/>
              <w:marTop w:val="0"/>
              <w:marBottom w:val="0"/>
              <w:divBdr>
                <w:top w:val="none" w:sz="0" w:space="0" w:color="auto"/>
                <w:left w:val="none" w:sz="0" w:space="0" w:color="auto"/>
                <w:bottom w:val="none" w:sz="0" w:space="0" w:color="auto"/>
                <w:right w:val="none" w:sz="0" w:space="0" w:color="auto"/>
              </w:divBdr>
            </w:div>
            <w:div w:id="1386904985">
              <w:marLeft w:val="0"/>
              <w:marRight w:val="0"/>
              <w:marTop w:val="0"/>
              <w:marBottom w:val="0"/>
              <w:divBdr>
                <w:top w:val="none" w:sz="0" w:space="0" w:color="auto"/>
                <w:left w:val="none" w:sz="0" w:space="0" w:color="auto"/>
                <w:bottom w:val="none" w:sz="0" w:space="0" w:color="auto"/>
                <w:right w:val="none" w:sz="0" w:space="0" w:color="auto"/>
              </w:divBdr>
            </w:div>
            <w:div w:id="323632269">
              <w:marLeft w:val="0"/>
              <w:marRight w:val="0"/>
              <w:marTop w:val="0"/>
              <w:marBottom w:val="0"/>
              <w:divBdr>
                <w:top w:val="none" w:sz="0" w:space="0" w:color="auto"/>
                <w:left w:val="none" w:sz="0" w:space="0" w:color="auto"/>
                <w:bottom w:val="none" w:sz="0" w:space="0" w:color="auto"/>
                <w:right w:val="none" w:sz="0" w:space="0" w:color="auto"/>
              </w:divBdr>
            </w:div>
            <w:div w:id="193542268">
              <w:marLeft w:val="0"/>
              <w:marRight w:val="0"/>
              <w:marTop w:val="0"/>
              <w:marBottom w:val="0"/>
              <w:divBdr>
                <w:top w:val="none" w:sz="0" w:space="0" w:color="auto"/>
                <w:left w:val="none" w:sz="0" w:space="0" w:color="auto"/>
                <w:bottom w:val="none" w:sz="0" w:space="0" w:color="auto"/>
                <w:right w:val="none" w:sz="0" w:space="0" w:color="auto"/>
              </w:divBdr>
            </w:div>
            <w:div w:id="2130197750">
              <w:marLeft w:val="0"/>
              <w:marRight w:val="0"/>
              <w:marTop w:val="0"/>
              <w:marBottom w:val="0"/>
              <w:divBdr>
                <w:top w:val="none" w:sz="0" w:space="0" w:color="auto"/>
                <w:left w:val="none" w:sz="0" w:space="0" w:color="auto"/>
                <w:bottom w:val="none" w:sz="0" w:space="0" w:color="auto"/>
                <w:right w:val="none" w:sz="0" w:space="0" w:color="auto"/>
              </w:divBdr>
            </w:div>
            <w:div w:id="1242833485">
              <w:marLeft w:val="0"/>
              <w:marRight w:val="0"/>
              <w:marTop w:val="0"/>
              <w:marBottom w:val="0"/>
              <w:divBdr>
                <w:top w:val="none" w:sz="0" w:space="0" w:color="auto"/>
                <w:left w:val="none" w:sz="0" w:space="0" w:color="auto"/>
                <w:bottom w:val="none" w:sz="0" w:space="0" w:color="auto"/>
                <w:right w:val="none" w:sz="0" w:space="0" w:color="auto"/>
              </w:divBdr>
            </w:div>
            <w:div w:id="1929456861">
              <w:marLeft w:val="0"/>
              <w:marRight w:val="0"/>
              <w:marTop w:val="0"/>
              <w:marBottom w:val="0"/>
              <w:divBdr>
                <w:top w:val="none" w:sz="0" w:space="0" w:color="auto"/>
                <w:left w:val="none" w:sz="0" w:space="0" w:color="auto"/>
                <w:bottom w:val="none" w:sz="0" w:space="0" w:color="auto"/>
                <w:right w:val="none" w:sz="0" w:space="0" w:color="auto"/>
              </w:divBdr>
            </w:div>
            <w:div w:id="483353212">
              <w:marLeft w:val="0"/>
              <w:marRight w:val="0"/>
              <w:marTop w:val="0"/>
              <w:marBottom w:val="0"/>
              <w:divBdr>
                <w:top w:val="none" w:sz="0" w:space="0" w:color="auto"/>
                <w:left w:val="none" w:sz="0" w:space="0" w:color="auto"/>
                <w:bottom w:val="none" w:sz="0" w:space="0" w:color="auto"/>
                <w:right w:val="none" w:sz="0" w:space="0" w:color="auto"/>
              </w:divBdr>
            </w:div>
            <w:div w:id="1331366274">
              <w:marLeft w:val="0"/>
              <w:marRight w:val="0"/>
              <w:marTop w:val="0"/>
              <w:marBottom w:val="0"/>
              <w:divBdr>
                <w:top w:val="none" w:sz="0" w:space="0" w:color="auto"/>
                <w:left w:val="none" w:sz="0" w:space="0" w:color="auto"/>
                <w:bottom w:val="none" w:sz="0" w:space="0" w:color="auto"/>
                <w:right w:val="none" w:sz="0" w:space="0" w:color="auto"/>
              </w:divBdr>
            </w:div>
            <w:div w:id="936405148">
              <w:marLeft w:val="0"/>
              <w:marRight w:val="0"/>
              <w:marTop w:val="0"/>
              <w:marBottom w:val="0"/>
              <w:divBdr>
                <w:top w:val="none" w:sz="0" w:space="0" w:color="auto"/>
                <w:left w:val="none" w:sz="0" w:space="0" w:color="auto"/>
                <w:bottom w:val="none" w:sz="0" w:space="0" w:color="auto"/>
                <w:right w:val="none" w:sz="0" w:space="0" w:color="auto"/>
              </w:divBdr>
            </w:div>
            <w:div w:id="1567255499">
              <w:marLeft w:val="0"/>
              <w:marRight w:val="0"/>
              <w:marTop w:val="0"/>
              <w:marBottom w:val="0"/>
              <w:divBdr>
                <w:top w:val="none" w:sz="0" w:space="0" w:color="auto"/>
                <w:left w:val="none" w:sz="0" w:space="0" w:color="auto"/>
                <w:bottom w:val="none" w:sz="0" w:space="0" w:color="auto"/>
                <w:right w:val="none" w:sz="0" w:space="0" w:color="auto"/>
              </w:divBdr>
            </w:div>
            <w:div w:id="1911428561">
              <w:marLeft w:val="0"/>
              <w:marRight w:val="0"/>
              <w:marTop w:val="0"/>
              <w:marBottom w:val="0"/>
              <w:divBdr>
                <w:top w:val="none" w:sz="0" w:space="0" w:color="auto"/>
                <w:left w:val="none" w:sz="0" w:space="0" w:color="auto"/>
                <w:bottom w:val="none" w:sz="0" w:space="0" w:color="auto"/>
                <w:right w:val="none" w:sz="0" w:space="0" w:color="auto"/>
              </w:divBdr>
            </w:div>
            <w:div w:id="5139247">
              <w:marLeft w:val="0"/>
              <w:marRight w:val="0"/>
              <w:marTop w:val="0"/>
              <w:marBottom w:val="0"/>
              <w:divBdr>
                <w:top w:val="none" w:sz="0" w:space="0" w:color="auto"/>
                <w:left w:val="none" w:sz="0" w:space="0" w:color="auto"/>
                <w:bottom w:val="none" w:sz="0" w:space="0" w:color="auto"/>
                <w:right w:val="none" w:sz="0" w:space="0" w:color="auto"/>
              </w:divBdr>
            </w:div>
            <w:div w:id="192766688">
              <w:marLeft w:val="0"/>
              <w:marRight w:val="0"/>
              <w:marTop w:val="0"/>
              <w:marBottom w:val="0"/>
              <w:divBdr>
                <w:top w:val="none" w:sz="0" w:space="0" w:color="auto"/>
                <w:left w:val="none" w:sz="0" w:space="0" w:color="auto"/>
                <w:bottom w:val="none" w:sz="0" w:space="0" w:color="auto"/>
                <w:right w:val="none" w:sz="0" w:space="0" w:color="auto"/>
              </w:divBdr>
            </w:div>
            <w:div w:id="1290554988">
              <w:marLeft w:val="0"/>
              <w:marRight w:val="0"/>
              <w:marTop w:val="0"/>
              <w:marBottom w:val="0"/>
              <w:divBdr>
                <w:top w:val="none" w:sz="0" w:space="0" w:color="auto"/>
                <w:left w:val="none" w:sz="0" w:space="0" w:color="auto"/>
                <w:bottom w:val="none" w:sz="0" w:space="0" w:color="auto"/>
                <w:right w:val="none" w:sz="0" w:space="0" w:color="auto"/>
              </w:divBdr>
            </w:div>
            <w:div w:id="904948071">
              <w:marLeft w:val="0"/>
              <w:marRight w:val="0"/>
              <w:marTop w:val="0"/>
              <w:marBottom w:val="0"/>
              <w:divBdr>
                <w:top w:val="none" w:sz="0" w:space="0" w:color="auto"/>
                <w:left w:val="none" w:sz="0" w:space="0" w:color="auto"/>
                <w:bottom w:val="none" w:sz="0" w:space="0" w:color="auto"/>
                <w:right w:val="none" w:sz="0" w:space="0" w:color="auto"/>
              </w:divBdr>
            </w:div>
            <w:div w:id="827673237">
              <w:marLeft w:val="0"/>
              <w:marRight w:val="0"/>
              <w:marTop w:val="0"/>
              <w:marBottom w:val="0"/>
              <w:divBdr>
                <w:top w:val="none" w:sz="0" w:space="0" w:color="auto"/>
                <w:left w:val="none" w:sz="0" w:space="0" w:color="auto"/>
                <w:bottom w:val="none" w:sz="0" w:space="0" w:color="auto"/>
                <w:right w:val="none" w:sz="0" w:space="0" w:color="auto"/>
              </w:divBdr>
            </w:div>
            <w:div w:id="1358120305">
              <w:marLeft w:val="0"/>
              <w:marRight w:val="0"/>
              <w:marTop w:val="0"/>
              <w:marBottom w:val="0"/>
              <w:divBdr>
                <w:top w:val="none" w:sz="0" w:space="0" w:color="auto"/>
                <w:left w:val="none" w:sz="0" w:space="0" w:color="auto"/>
                <w:bottom w:val="none" w:sz="0" w:space="0" w:color="auto"/>
                <w:right w:val="none" w:sz="0" w:space="0" w:color="auto"/>
              </w:divBdr>
            </w:div>
            <w:div w:id="716514840">
              <w:marLeft w:val="0"/>
              <w:marRight w:val="0"/>
              <w:marTop w:val="0"/>
              <w:marBottom w:val="0"/>
              <w:divBdr>
                <w:top w:val="none" w:sz="0" w:space="0" w:color="auto"/>
                <w:left w:val="none" w:sz="0" w:space="0" w:color="auto"/>
                <w:bottom w:val="none" w:sz="0" w:space="0" w:color="auto"/>
                <w:right w:val="none" w:sz="0" w:space="0" w:color="auto"/>
              </w:divBdr>
            </w:div>
            <w:div w:id="209191039">
              <w:marLeft w:val="0"/>
              <w:marRight w:val="0"/>
              <w:marTop w:val="0"/>
              <w:marBottom w:val="0"/>
              <w:divBdr>
                <w:top w:val="none" w:sz="0" w:space="0" w:color="auto"/>
                <w:left w:val="none" w:sz="0" w:space="0" w:color="auto"/>
                <w:bottom w:val="none" w:sz="0" w:space="0" w:color="auto"/>
                <w:right w:val="none" w:sz="0" w:space="0" w:color="auto"/>
              </w:divBdr>
            </w:div>
            <w:div w:id="19863249">
              <w:marLeft w:val="0"/>
              <w:marRight w:val="0"/>
              <w:marTop w:val="0"/>
              <w:marBottom w:val="0"/>
              <w:divBdr>
                <w:top w:val="none" w:sz="0" w:space="0" w:color="auto"/>
                <w:left w:val="none" w:sz="0" w:space="0" w:color="auto"/>
                <w:bottom w:val="none" w:sz="0" w:space="0" w:color="auto"/>
                <w:right w:val="none" w:sz="0" w:space="0" w:color="auto"/>
              </w:divBdr>
            </w:div>
            <w:div w:id="1724676266">
              <w:marLeft w:val="0"/>
              <w:marRight w:val="0"/>
              <w:marTop w:val="0"/>
              <w:marBottom w:val="0"/>
              <w:divBdr>
                <w:top w:val="none" w:sz="0" w:space="0" w:color="auto"/>
                <w:left w:val="none" w:sz="0" w:space="0" w:color="auto"/>
                <w:bottom w:val="none" w:sz="0" w:space="0" w:color="auto"/>
                <w:right w:val="none" w:sz="0" w:space="0" w:color="auto"/>
              </w:divBdr>
            </w:div>
            <w:div w:id="757168337">
              <w:marLeft w:val="0"/>
              <w:marRight w:val="0"/>
              <w:marTop w:val="0"/>
              <w:marBottom w:val="0"/>
              <w:divBdr>
                <w:top w:val="none" w:sz="0" w:space="0" w:color="auto"/>
                <w:left w:val="none" w:sz="0" w:space="0" w:color="auto"/>
                <w:bottom w:val="none" w:sz="0" w:space="0" w:color="auto"/>
                <w:right w:val="none" w:sz="0" w:space="0" w:color="auto"/>
              </w:divBdr>
            </w:div>
            <w:div w:id="316426309">
              <w:marLeft w:val="0"/>
              <w:marRight w:val="0"/>
              <w:marTop w:val="0"/>
              <w:marBottom w:val="0"/>
              <w:divBdr>
                <w:top w:val="none" w:sz="0" w:space="0" w:color="auto"/>
                <w:left w:val="none" w:sz="0" w:space="0" w:color="auto"/>
                <w:bottom w:val="none" w:sz="0" w:space="0" w:color="auto"/>
                <w:right w:val="none" w:sz="0" w:space="0" w:color="auto"/>
              </w:divBdr>
            </w:div>
            <w:div w:id="504519183">
              <w:marLeft w:val="0"/>
              <w:marRight w:val="0"/>
              <w:marTop w:val="0"/>
              <w:marBottom w:val="0"/>
              <w:divBdr>
                <w:top w:val="none" w:sz="0" w:space="0" w:color="auto"/>
                <w:left w:val="none" w:sz="0" w:space="0" w:color="auto"/>
                <w:bottom w:val="none" w:sz="0" w:space="0" w:color="auto"/>
                <w:right w:val="none" w:sz="0" w:space="0" w:color="auto"/>
              </w:divBdr>
            </w:div>
            <w:div w:id="402681747">
              <w:marLeft w:val="0"/>
              <w:marRight w:val="0"/>
              <w:marTop w:val="0"/>
              <w:marBottom w:val="0"/>
              <w:divBdr>
                <w:top w:val="none" w:sz="0" w:space="0" w:color="auto"/>
                <w:left w:val="none" w:sz="0" w:space="0" w:color="auto"/>
                <w:bottom w:val="none" w:sz="0" w:space="0" w:color="auto"/>
                <w:right w:val="none" w:sz="0" w:space="0" w:color="auto"/>
              </w:divBdr>
            </w:div>
            <w:div w:id="1889610080">
              <w:marLeft w:val="0"/>
              <w:marRight w:val="0"/>
              <w:marTop w:val="0"/>
              <w:marBottom w:val="0"/>
              <w:divBdr>
                <w:top w:val="none" w:sz="0" w:space="0" w:color="auto"/>
                <w:left w:val="none" w:sz="0" w:space="0" w:color="auto"/>
                <w:bottom w:val="none" w:sz="0" w:space="0" w:color="auto"/>
                <w:right w:val="none" w:sz="0" w:space="0" w:color="auto"/>
              </w:divBdr>
            </w:div>
            <w:div w:id="1698657941">
              <w:marLeft w:val="0"/>
              <w:marRight w:val="0"/>
              <w:marTop w:val="0"/>
              <w:marBottom w:val="0"/>
              <w:divBdr>
                <w:top w:val="none" w:sz="0" w:space="0" w:color="auto"/>
                <w:left w:val="none" w:sz="0" w:space="0" w:color="auto"/>
                <w:bottom w:val="none" w:sz="0" w:space="0" w:color="auto"/>
                <w:right w:val="none" w:sz="0" w:space="0" w:color="auto"/>
              </w:divBdr>
            </w:div>
            <w:div w:id="1795560769">
              <w:marLeft w:val="0"/>
              <w:marRight w:val="0"/>
              <w:marTop w:val="0"/>
              <w:marBottom w:val="0"/>
              <w:divBdr>
                <w:top w:val="none" w:sz="0" w:space="0" w:color="auto"/>
                <w:left w:val="none" w:sz="0" w:space="0" w:color="auto"/>
                <w:bottom w:val="none" w:sz="0" w:space="0" w:color="auto"/>
                <w:right w:val="none" w:sz="0" w:space="0" w:color="auto"/>
              </w:divBdr>
            </w:div>
            <w:div w:id="1637876592">
              <w:marLeft w:val="0"/>
              <w:marRight w:val="0"/>
              <w:marTop w:val="0"/>
              <w:marBottom w:val="0"/>
              <w:divBdr>
                <w:top w:val="none" w:sz="0" w:space="0" w:color="auto"/>
                <w:left w:val="none" w:sz="0" w:space="0" w:color="auto"/>
                <w:bottom w:val="none" w:sz="0" w:space="0" w:color="auto"/>
                <w:right w:val="none" w:sz="0" w:space="0" w:color="auto"/>
              </w:divBdr>
            </w:div>
            <w:div w:id="2008750391">
              <w:marLeft w:val="0"/>
              <w:marRight w:val="0"/>
              <w:marTop w:val="0"/>
              <w:marBottom w:val="0"/>
              <w:divBdr>
                <w:top w:val="none" w:sz="0" w:space="0" w:color="auto"/>
                <w:left w:val="none" w:sz="0" w:space="0" w:color="auto"/>
                <w:bottom w:val="none" w:sz="0" w:space="0" w:color="auto"/>
                <w:right w:val="none" w:sz="0" w:space="0" w:color="auto"/>
              </w:divBdr>
            </w:div>
            <w:div w:id="1443451545">
              <w:marLeft w:val="0"/>
              <w:marRight w:val="0"/>
              <w:marTop w:val="0"/>
              <w:marBottom w:val="0"/>
              <w:divBdr>
                <w:top w:val="none" w:sz="0" w:space="0" w:color="auto"/>
                <w:left w:val="none" w:sz="0" w:space="0" w:color="auto"/>
                <w:bottom w:val="none" w:sz="0" w:space="0" w:color="auto"/>
                <w:right w:val="none" w:sz="0" w:space="0" w:color="auto"/>
              </w:divBdr>
            </w:div>
            <w:div w:id="1354039673">
              <w:marLeft w:val="0"/>
              <w:marRight w:val="0"/>
              <w:marTop w:val="0"/>
              <w:marBottom w:val="0"/>
              <w:divBdr>
                <w:top w:val="none" w:sz="0" w:space="0" w:color="auto"/>
                <w:left w:val="none" w:sz="0" w:space="0" w:color="auto"/>
                <w:bottom w:val="none" w:sz="0" w:space="0" w:color="auto"/>
                <w:right w:val="none" w:sz="0" w:space="0" w:color="auto"/>
              </w:divBdr>
            </w:div>
            <w:div w:id="319819281">
              <w:marLeft w:val="0"/>
              <w:marRight w:val="0"/>
              <w:marTop w:val="0"/>
              <w:marBottom w:val="0"/>
              <w:divBdr>
                <w:top w:val="none" w:sz="0" w:space="0" w:color="auto"/>
                <w:left w:val="none" w:sz="0" w:space="0" w:color="auto"/>
                <w:bottom w:val="none" w:sz="0" w:space="0" w:color="auto"/>
                <w:right w:val="none" w:sz="0" w:space="0" w:color="auto"/>
              </w:divBdr>
            </w:div>
            <w:div w:id="521211126">
              <w:marLeft w:val="0"/>
              <w:marRight w:val="0"/>
              <w:marTop w:val="0"/>
              <w:marBottom w:val="0"/>
              <w:divBdr>
                <w:top w:val="none" w:sz="0" w:space="0" w:color="auto"/>
                <w:left w:val="none" w:sz="0" w:space="0" w:color="auto"/>
                <w:bottom w:val="none" w:sz="0" w:space="0" w:color="auto"/>
                <w:right w:val="none" w:sz="0" w:space="0" w:color="auto"/>
              </w:divBdr>
            </w:div>
            <w:div w:id="1430734008">
              <w:marLeft w:val="0"/>
              <w:marRight w:val="0"/>
              <w:marTop w:val="0"/>
              <w:marBottom w:val="0"/>
              <w:divBdr>
                <w:top w:val="none" w:sz="0" w:space="0" w:color="auto"/>
                <w:left w:val="none" w:sz="0" w:space="0" w:color="auto"/>
                <w:bottom w:val="none" w:sz="0" w:space="0" w:color="auto"/>
                <w:right w:val="none" w:sz="0" w:space="0" w:color="auto"/>
              </w:divBdr>
            </w:div>
            <w:div w:id="1672832140">
              <w:marLeft w:val="0"/>
              <w:marRight w:val="0"/>
              <w:marTop w:val="0"/>
              <w:marBottom w:val="0"/>
              <w:divBdr>
                <w:top w:val="none" w:sz="0" w:space="0" w:color="auto"/>
                <w:left w:val="none" w:sz="0" w:space="0" w:color="auto"/>
                <w:bottom w:val="none" w:sz="0" w:space="0" w:color="auto"/>
                <w:right w:val="none" w:sz="0" w:space="0" w:color="auto"/>
              </w:divBdr>
            </w:div>
            <w:div w:id="1836725965">
              <w:marLeft w:val="0"/>
              <w:marRight w:val="0"/>
              <w:marTop w:val="0"/>
              <w:marBottom w:val="0"/>
              <w:divBdr>
                <w:top w:val="none" w:sz="0" w:space="0" w:color="auto"/>
                <w:left w:val="none" w:sz="0" w:space="0" w:color="auto"/>
                <w:bottom w:val="none" w:sz="0" w:space="0" w:color="auto"/>
                <w:right w:val="none" w:sz="0" w:space="0" w:color="auto"/>
              </w:divBdr>
            </w:div>
            <w:div w:id="1599100016">
              <w:marLeft w:val="0"/>
              <w:marRight w:val="0"/>
              <w:marTop w:val="0"/>
              <w:marBottom w:val="0"/>
              <w:divBdr>
                <w:top w:val="none" w:sz="0" w:space="0" w:color="auto"/>
                <w:left w:val="none" w:sz="0" w:space="0" w:color="auto"/>
                <w:bottom w:val="none" w:sz="0" w:space="0" w:color="auto"/>
                <w:right w:val="none" w:sz="0" w:space="0" w:color="auto"/>
              </w:divBdr>
            </w:div>
            <w:div w:id="2141916015">
              <w:marLeft w:val="0"/>
              <w:marRight w:val="0"/>
              <w:marTop w:val="0"/>
              <w:marBottom w:val="0"/>
              <w:divBdr>
                <w:top w:val="none" w:sz="0" w:space="0" w:color="auto"/>
                <w:left w:val="none" w:sz="0" w:space="0" w:color="auto"/>
                <w:bottom w:val="none" w:sz="0" w:space="0" w:color="auto"/>
                <w:right w:val="none" w:sz="0" w:space="0" w:color="auto"/>
              </w:divBdr>
            </w:div>
            <w:div w:id="935137913">
              <w:marLeft w:val="0"/>
              <w:marRight w:val="0"/>
              <w:marTop w:val="0"/>
              <w:marBottom w:val="0"/>
              <w:divBdr>
                <w:top w:val="none" w:sz="0" w:space="0" w:color="auto"/>
                <w:left w:val="none" w:sz="0" w:space="0" w:color="auto"/>
                <w:bottom w:val="none" w:sz="0" w:space="0" w:color="auto"/>
                <w:right w:val="none" w:sz="0" w:space="0" w:color="auto"/>
              </w:divBdr>
            </w:div>
            <w:div w:id="1185096177">
              <w:marLeft w:val="0"/>
              <w:marRight w:val="0"/>
              <w:marTop w:val="0"/>
              <w:marBottom w:val="0"/>
              <w:divBdr>
                <w:top w:val="none" w:sz="0" w:space="0" w:color="auto"/>
                <w:left w:val="none" w:sz="0" w:space="0" w:color="auto"/>
                <w:bottom w:val="none" w:sz="0" w:space="0" w:color="auto"/>
                <w:right w:val="none" w:sz="0" w:space="0" w:color="auto"/>
              </w:divBdr>
            </w:div>
            <w:div w:id="813916398">
              <w:marLeft w:val="0"/>
              <w:marRight w:val="0"/>
              <w:marTop w:val="0"/>
              <w:marBottom w:val="0"/>
              <w:divBdr>
                <w:top w:val="none" w:sz="0" w:space="0" w:color="auto"/>
                <w:left w:val="none" w:sz="0" w:space="0" w:color="auto"/>
                <w:bottom w:val="none" w:sz="0" w:space="0" w:color="auto"/>
                <w:right w:val="none" w:sz="0" w:space="0" w:color="auto"/>
              </w:divBdr>
            </w:div>
            <w:div w:id="778793827">
              <w:marLeft w:val="0"/>
              <w:marRight w:val="0"/>
              <w:marTop w:val="0"/>
              <w:marBottom w:val="0"/>
              <w:divBdr>
                <w:top w:val="none" w:sz="0" w:space="0" w:color="auto"/>
                <w:left w:val="none" w:sz="0" w:space="0" w:color="auto"/>
                <w:bottom w:val="none" w:sz="0" w:space="0" w:color="auto"/>
                <w:right w:val="none" w:sz="0" w:space="0" w:color="auto"/>
              </w:divBdr>
            </w:div>
            <w:div w:id="906190480">
              <w:marLeft w:val="0"/>
              <w:marRight w:val="0"/>
              <w:marTop w:val="0"/>
              <w:marBottom w:val="0"/>
              <w:divBdr>
                <w:top w:val="none" w:sz="0" w:space="0" w:color="auto"/>
                <w:left w:val="none" w:sz="0" w:space="0" w:color="auto"/>
                <w:bottom w:val="none" w:sz="0" w:space="0" w:color="auto"/>
                <w:right w:val="none" w:sz="0" w:space="0" w:color="auto"/>
              </w:divBdr>
            </w:div>
            <w:div w:id="1612468962">
              <w:marLeft w:val="0"/>
              <w:marRight w:val="0"/>
              <w:marTop w:val="0"/>
              <w:marBottom w:val="0"/>
              <w:divBdr>
                <w:top w:val="none" w:sz="0" w:space="0" w:color="auto"/>
                <w:left w:val="none" w:sz="0" w:space="0" w:color="auto"/>
                <w:bottom w:val="none" w:sz="0" w:space="0" w:color="auto"/>
                <w:right w:val="none" w:sz="0" w:space="0" w:color="auto"/>
              </w:divBdr>
            </w:div>
            <w:div w:id="1339195086">
              <w:marLeft w:val="0"/>
              <w:marRight w:val="0"/>
              <w:marTop w:val="0"/>
              <w:marBottom w:val="0"/>
              <w:divBdr>
                <w:top w:val="none" w:sz="0" w:space="0" w:color="auto"/>
                <w:left w:val="none" w:sz="0" w:space="0" w:color="auto"/>
                <w:bottom w:val="none" w:sz="0" w:space="0" w:color="auto"/>
                <w:right w:val="none" w:sz="0" w:space="0" w:color="auto"/>
              </w:divBdr>
            </w:div>
            <w:div w:id="1100563278">
              <w:marLeft w:val="0"/>
              <w:marRight w:val="0"/>
              <w:marTop w:val="0"/>
              <w:marBottom w:val="0"/>
              <w:divBdr>
                <w:top w:val="none" w:sz="0" w:space="0" w:color="auto"/>
                <w:left w:val="none" w:sz="0" w:space="0" w:color="auto"/>
                <w:bottom w:val="none" w:sz="0" w:space="0" w:color="auto"/>
                <w:right w:val="none" w:sz="0" w:space="0" w:color="auto"/>
              </w:divBdr>
            </w:div>
            <w:div w:id="845561181">
              <w:marLeft w:val="0"/>
              <w:marRight w:val="0"/>
              <w:marTop w:val="0"/>
              <w:marBottom w:val="0"/>
              <w:divBdr>
                <w:top w:val="none" w:sz="0" w:space="0" w:color="auto"/>
                <w:left w:val="none" w:sz="0" w:space="0" w:color="auto"/>
                <w:bottom w:val="none" w:sz="0" w:space="0" w:color="auto"/>
                <w:right w:val="none" w:sz="0" w:space="0" w:color="auto"/>
              </w:divBdr>
            </w:div>
            <w:div w:id="1034961859">
              <w:marLeft w:val="0"/>
              <w:marRight w:val="0"/>
              <w:marTop w:val="0"/>
              <w:marBottom w:val="0"/>
              <w:divBdr>
                <w:top w:val="none" w:sz="0" w:space="0" w:color="auto"/>
                <w:left w:val="none" w:sz="0" w:space="0" w:color="auto"/>
                <w:bottom w:val="none" w:sz="0" w:space="0" w:color="auto"/>
                <w:right w:val="none" w:sz="0" w:space="0" w:color="auto"/>
              </w:divBdr>
            </w:div>
            <w:div w:id="460998622">
              <w:marLeft w:val="0"/>
              <w:marRight w:val="0"/>
              <w:marTop w:val="0"/>
              <w:marBottom w:val="0"/>
              <w:divBdr>
                <w:top w:val="none" w:sz="0" w:space="0" w:color="auto"/>
                <w:left w:val="none" w:sz="0" w:space="0" w:color="auto"/>
                <w:bottom w:val="none" w:sz="0" w:space="0" w:color="auto"/>
                <w:right w:val="none" w:sz="0" w:space="0" w:color="auto"/>
              </w:divBdr>
            </w:div>
            <w:div w:id="1069185779">
              <w:marLeft w:val="0"/>
              <w:marRight w:val="0"/>
              <w:marTop w:val="0"/>
              <w:marBottom w:val="0"/>
              <w:divBdr>
                <w:top w:val="none" w:sz="0" w:space="0" w:color="auto"/>
                <w:left w:val="none" w:sz="0" w:space="0" w:color="auto"/>
                <w:bottom w:val="none" w:sz="0" w:space="0" w:color="auto"/>
                <w:right w:val="none" w:sz="0" w:space="0" w:color="auto"/>
              </w:divBdr>
            </w:div>
            <w:div w:id="1552308568">
              <w:marLeft w:val="0"/>
              <w:marRight w:val="0"/>
              <w:marTop w:val="0"/>
              <w:marBottom w:val="0"/>
              <w:divBdr>
                <w:top w:val="none" w:sz="0" w:space="0" w:color="auto"/>
                <w:left w:val="none" w:sz="0" w:space="0" w:color="auto"/>
                <w:bottom w:val="none" w:sz="0" w:space="0" w:color="auto"/>
                <w:right w:val="none" w:sz="0" w:space="0" w:color="auto"/>
              </w:divBdr>
            </w:div>
            <w:div w:id="468061861">
              <w:marLeft w:val="0"/>
              <w:marRight w:val="0"/>
              <w:marTop w:val="0"/>
              <w:marBottom w:val="0"/>
              <w:divBdr>
                <w:top w:val="none" w:sz="0" w:space="0" w:color="auto"/>
                <w:left w:val="none" w:sz="0" w:space="0" w:color="auto"/>
                <w:bottom w:val="none" w:sz="0" w:space="0" w:color="auto"/>
                <w:right w:val="none" w:sz="0" w:space="0" w:color="auto"/>
              </w:divBdr>
            </w:div>
            <w:div w:id="1561162773">
              <w:marLeft w:val="0"/>
              <w:marRight w:val="0"/>
              <w:marTop w:val="0"/>
              <w:marBottom w:val="0"/>
              <w:divBdr>
                <w:top w:val="none" w:sz="0" w:space="0" w:color="auto"/>
                <w:left w:val="none" w:sz="0" w:space="0" w:color="auto"/>
                <w:bottom w:val="none" w:sz="0" w:space="0" w:color="auto"/>
                <w:right w:val="none" w:sz="0" w:space="0" w:color="auto"/>
              </w:divBdr>
            </w:div>
            <w:div w:id="1847742841">
              <w:marLeft w:val="0"/>
              <w:marRight w:val="0"/>
              <w:marTop w:val="0"/>
              <w:marBottom w:val="0"/>
              <w:divBdr>
                <w:top w:val="none" w:sz="0" w:space="0" w:color="auto"/>
                <w:left w:val="none" w:sz="0" w:space="0" w:color="auto"/>
                <w:bottom w:val="none" w:sz="0" w:space="0" w:color="auto"/>
                <w:right w:val="none" w:sz="0" w:space="0" w:color="auto"/>
              </w:divBdr>
            </w:div>
            <w:div w:id="1043868058">
              <w:marLeft w:val="0"/>
              <w:marRight w:val="0"/>
              <w:marTop w:val="0"/>
              <w:marBottom w:val="0"/>
              <w:divBdr>
                <w:top w:val="none" w:sz="0" w:space="0" w:color="auto"/>
                <w:left w:val="none" w:sz="0" w:space="0" w:color="auto"/>
                <w:bottom w:val="none" w:sz="0" w:space="0" w:color="auto"/>
                <w:right w:val="none" w:sz="0" w:space="0" w:color="auto"/>
              </w:divBdr>
            </w:div>
            <w:div w:id="132215350">
              <w:marLeft w:val="0"/>
              <w:marRight w:val="0"/>
              <w:marTop w:val="0"/>
              <w:marBottom w:val="0"/>
              <w:divBdr>
                <w:top w:val="none" w:sz="0" w:space="0" w:color="auto"/>
                <w:left w:val="none" w:sz="0" w:space="0" w:color="auto"/>
                <w:bottom w:val="none" w:sz="0" w:space="0" w:color="auto"/>
                <w:right w:val="none" w:sz="0" w:space="0" w:color="auto"/>
              </w:divBdr>
            </w:div>
            <w:div w:id="790824405">
              <w:marLeft w:val="0"/>
              <w:marRight w:val="0"/>
              <w:marTop w:val="0"/>
              <w:marBottom w:val="0"/>
              <w:divBdr>
                <w:top w:val="none" w:sz="0" w:space="0" w:color="auto"/>
                <w:left w:val="none" w:sz="0" w:space="0" w:color="auto"/>
                <w:bottom w:val="none" w:sz="0" w:space="0" w:color="auto"/>
                <w:right w:val="none" w:sz="0" w:space="0" w:color="auto"/>
              </w:divBdr>
            </w:div>
            <w:div w:id="1131898351">
              <w:marLeft w:val="0"/>
              <w:marRight w:val="0"/>
              <w:marTop w:val="0"/>
              <w:marBottom w:val="0"/>
              <w:divBdr>
                <w:top w:val="none" w:sz="0" w:space="0" w:color="auto"/>
                <w:left w:val="none" w:sz="0" w:space="0" w:color="auto"/>
                <w:bottom w:val="none" w:sz="0" w:space="0" w:color="auto"/>
                <w:right w:val="none" w:sz="0" w:space="0" w:color="auto"/>
              </w:divBdr>
            </w:div>
            <w:div w:id="755247700">
              <w:marLeft w:val="0"/>
              <w:marRight w:val="0"/>
              <w:marTop w:val="0"/>
              <w:marBottom w:val="0"/>
              <w:divBdr>
                <w:top w:val="none" w:sz="0" w:space="0" w:color="auto"/>
                <w:left w:val="none" w:sz="0" w:space="0" w:color="auto"/>
                <w:bottom w:val="none" w:sz="0" w:space="0" w:color="auto"/>
                <w:right w:val="none" w:sz="0" w:space="0" w:color="auto"/>
              </w:divBdr>
            </w:div>
            <w:div w:id="1860581060">
              <w:marLeft w:val="0"/>
              <w:marRight w:val="0"/>
              <w:marTop w:val="0"/>
              <w:marBottom w:val="0"/>
              <w:divBdr>
                <w:top w:val="none" w:sz="0" w:space="0" w:color="auto"/>
                <w:left w:val="none" w:sz="0" w:space="0" w:color="auto"/>
                <w:bottom w:val="none" w:sz="0" w:space="0" w:color="auto"/>
                <w:right w:val="none" w:sz="0" w:space="0" w:color="auto"/>
              </w:divBdr>
            </w:div>
            <w:div w:id="552036308">
              <w:marLeft w:val="0"/>
              <w:marRight w:val="0"/>
              <w:marTop w:val="0"/>
              <w:marBottom w:val="0"/>
              <w:divBdr>
                <w:top w:val="none" w:sz="0" w:space="0" w:color="auto"/>
                <w:left w:val="none" w:sz="0" w:space="0" w:color="auto"/>
                <w:bottom w:val="none" w:sz="0" w:space="0" w:color="auto"/>
                <w:right w:val="none" w:sz="0" w:space="0" w:color="auto"/>
              </w:divBdr>
            </w:div>
            <w:div w:id="1478641352">
              <w:marLeft w:val="0"/>
              <w:marRight w:val="0"/>
              <w:marTop w:val="0"/>
              <w:marBottom w:val="0"/>
              <w:divBdr>
                <w:top w:val="none" w:sz="0" w:space="0" w:color="auto"/>
                <w:left w:val="none" w:sz="0" w:space="0" w:color="auto"/>
                <w:bottom w:val="none" w:sz="0" w:space="0" w:color="auto"/>
                <w:right w:val="none" w:sz="0" w:space="0" w:color="auto"/>
              </w:divBdr>
            </w:div>
            <w:div w:id="303239461">
              <w:marLeft w:val="0"/>
              <w:marRight w:val="0"/>
              <w:marTop w:val="0"/>
              <w:marBottom w:val="0"/>
              <w:divBdr>
                <w:top w:val="none" w:sz="0" w:space="0" w:color="auto"/>
                <w:left w:val="none" w:sz="0" w:space="0" w:color="auto"/>
                <w:bottom w:val="none" w:sz="0" w:space="0" w:color="auto"/>
                <w:right w:val="none" w:sz="0" w:space="0" w:color="auto"/>
              </w:divBdr>
            </w:div>
            <w:div w:id="1451557456">
              <w:marLeft w:val="0"/>
              <w:marRight w:val="0"/>
              <w:marTop w:val="0"/>
              <w:marBottom w:val="0"/>
              <w:divBdr>
                <w:top w:val="none" w:sz="0" w:space="0" w:color="auto"/>
                <w:left w:val="none" w:sz="0" w:space="0" w:color="auto"/>
                <w:bottom w:val="none" w:sz="0" w:space="0" w:color="auto"/>
                <w:right w:val="none" w:sz="0" w:space="0" w:color="auto"/>
              </w:divBdr>
            </w:div>
            <w:div w:id="936449063">
              <w:marLeft w:val="0"/>
              <w:marRight w:val="0"/>
              <w:marTop w:val="0"/>
              <w:marBottom w:val="0"/>
              <w:divBdr>
                <w:top w:val="none" w:sz="0" w:space="0" w:color="auto"/>
                <w:left w:val="none" w:sz="0" w:space="0" w:color="auto"/>
                <w:bottom w:val="none" w:sz="0" w:space="0" w:color="auto"/>
                <w:right w:val="none" w:sz="0" w:space="0" w:color="auto"/>
              </w:divBdr>
            </w:div>
            <w:div w:id="782117850">
              <w:marLeft w:val="0"/>
              <w:marRight w:val="0"/>
              <w:marTop w:val="0"/>
              <w:marBottom w:val="0"/>
              <w:divBdr>
                <w:top w:val="none" w:sz="0" w:space="0" w:color="auto"/>
                <w:left w:val="none" w:sz="0" w:space="0" w:color="auto"/>
                <w:bottom w:val="none" w:sz="0" w:space="0" w:color="auto"/>
                <w:right w:val="none" w:sz="0" w:space="0" w:color="auto"/>
              </w:divBdr>
            </w:div>
            <w:div w:id="1915385888">
              <w:marLeft w:val="0"/>
              <w:marRight w:val="0"/>
              <w:marTop w:val="0"/>
              <w:marBottom w:val="0"/>
              <w:divBdr>
                <w:top w:val="none" w:sz="0" w:space="0" w:color="auto"/>
                <w:left w:val="none" w:sz="0" w:space="0" w:color="auto"/>
                <w:bottom w:val="none" w:sz="0" w:space="0" w:color="auto"/>
                <w:right w:val="none" w:sz="0" w:space="0" w:color="auto"/>
              </w:divBdr>
            </w:div>
            <w:div w:id="511846114">
              <w:marLeft w:val="0"/>
              <w:marRight w:val="0"/>
              <w:marTop w:val="0"/>
              <w:marBottom w:val="0"/>
              <w:divBdr>
                <w:top w:val="none" w:sz="0" w:space="0" w:color="auto"/>
                <w:left w:val="none" w:sz="0" w:space="0" w:color="auto"/>
                <w:bottom w:val="none" w:sz="0" w:space="0" w:color="auto"/>
                <w:right w:val="none" w:sz="0" w:space="0" w:color="auto"/>
              </w:divBdr>
            </w:div>
            <w:div w:id="1232618748">
              <w:marLeft w:val="0"/>
              <w:marRight w:val="0"/>
              <w:marTop w:val="0"/>
              <w:marBottom w:val="0"/>
              <w:divBdr>
                <w:top w:val="none" w:sz="0" w:space="0" w:color="auto"/>
                <w:left w:val="none" w:sz="0" w:space="0" w:color="auto"/>
                <w:bottom w:val="none" w:sz="0" w:space="0" w:color="auto"/>
                <w:right w:val="none" w:sz="0" w:space="0" w:color="auto"/>
              </w:divBdr>
            </w:div>
            <w:div w:id="223682545">
              <w:marLeft w:val="0"/>
              <w:marRight w:val="0"/>
              <w:marTop w:val="0"/>
              <w:marBottom w:val="0"/>
              <w:divBdr>
                <w:top w:val="none" w:sz="0" w:space="0" w:color="auto"/>
                <w:left w:val="none" w:sz="0" w:space="0" w:color="auto"/>
                <w:bottom w:val="none" w:sz="0" w:space="0" w:color="auto"/>
                <w:right w:val="none" w:sz="0" w:space="0" w:color="auto"/>
              </w:divBdr>
            </w:div>
            <w:div w:id="2044163554">
              <w:marLeft w:val="0"/>
              <w:marRight w:val="0"/>
              <w:marTop w:val="0"/>
              <w:marBottom w:val="0"/>
              <w:divBdr>
                <w:top w:val="none" w:sz="0" w:space="0" w:color="auto"/>
                <w:left w:val="none" w:sz="0" w:space="0" w:color="auto"/>
                <w:bottom w:val="none" w:sz="0" w:space="0" w:color="auto"/>
                <w:right w:val="none" w:sz="0" w:space="0" w:color="auto"/>
              </w:divBdr>
            </w:div>
            <w:div w:id="2116553963">
              <w:marLeft w:val="0"/>
              <w:marRight w:val="0"/>
              <w:marTop w:val="0"/>
              <w:marBottom w:val="0"/>
              <w:divBdr>
                <w:top w:val="none" w:sz="0" w:space="0" w:color="auto"/>
                <w:left w:val="none" w:sz="0" w:space="0" w:color="auto"/>
                <w:bottom w:val="none" w:sz="0" w:space="0" w:color="auto"/>
                <w:right w:val="none" w:sz="0" w:space="0" w:color="auto"/>
              </w:divBdr>
            </w:div>
            <w:div w:id="250043784">
              <w:marLeft w:val="0"/>
              <w:marRight w:val="0"/>
              <w:marTop w:val="0"/>
              <w:marBottom w:val="0"/>
              <w:divBdr>
                <w:top w:val="none" w:sz="0" w:space="0" w:color="auto"/>
                <w:left w:val="none" w:sz="0" w:space="0" w:color="auto"/>
                <w:bottom w:val="none" w:sz="0" w:space="0" w:color="auto"/>
                <w:right w:val="none" w:sz="0" w:space="0" w:color="auto"/>
              </w:divBdr>
            </w:div>
            <w:div w:id="1013338636">
              <w:marLeft w:val="0"/>
              <w:marRight w:val="0"/>
              <w:marTop w:val="0"/>
              <w:marBottom w:val="0"/>
              <w:divBdr>
                <w:top w:val="none" w:sz="0" w:space="0" w:color="auto"/>
                <w:left w:val="none" w:sz="0" w:space="0" w:color="auto"/>
                <w:bottom w:val="none" w:sz="0" w:space="0" w:color="auto"/>
                <w:right w:val="none" w:sz="0" w:space="0" w:color="auto"/>
              </w:divBdr>
            </w:div>
            <w:div w:id="937642842">
              <w:marLeft w:val="0"/>
              <w:marRight w:val="0"/>
              <w:marTop w:val="0"/>
              <w:marBottom w:val="0"/>
              <w:divBdr>
                <w:top w:val="none" w:sz="0" w:space="0" w:color="auto"/>
                <w:left w:val="none" w:sz="0" w:space="0" w:color="auto"/>
                <w:bottom w:val="none" w:sz="0" w:space="0" w:color="auto"/>
                <w:right w:val="none" w:sz="0" w:space="0" w:color="auto"/>
              </w:divBdr>
            </w:div>
            <w:div w:id="1433088306">
              <w:marLeft w:val="0"/>
              <w:marRight w:val="0"/>
              <w:marTop w:val="0"/>
              <w:marBottom w:val="0"/>
              <w:divBdr>
                <w:top w:val="none" w:sz="0" w:space="0" w:color="auto"/>
                <w:left w:val="none" w:sz="0" w:space="0" w:color="auto"/>
                <w:bottom w:val="none" w:sz="0" w:space="0" w:color="auto"/>
                <w:right w:val="none" w:sz="0" w:space="0" w:color="auto"/>
              </w:divBdr>
            </w:div>
            <w:div w:id="1366977729">
              <w:marLeft w:val="0"/>
              <w:marRight w:val="0"/>
              <w:marTop w:val="0"/>
              <w:marBottom w:val="0"/>
              <w:divBdr>
                <w:top w:val="none" w:sz="0" w:space="0" w:color="auto"/>
                <w:left w:val="none" w:sz="0" w:space="0" w:color="auto"/>
                <w:bottom w:val="none" w:sz="0" w:space="0" w:color="auto"/>
                <w:right w:val="none" w:sz="0" w:space="0" w:color="auto"/>
              </w:divBdr>
            </w:div>
            <w:div w:id="1380978964">
              <w:marLeft w:val="0"/>
              <w:marRight w:val="0"/>
              <w:marTop w:val="0"/>
              <w:marBottom w:val="0"/>
              <w:divBdr>
                <w:top w:val="none" w:sz="0" w:space="0" w:color="auto"/>
                <w:left w:val="none" w:sz="0" w:space="0" w:color="auto"/>
                <w:bottom w:val="none" w:sz="0" w:space="0" w:color="auto"/>
                <w:right w:val="none" w:sz="0" w:space="0" w:color="auto"/>
              </w:divBdr>
            </w:div>
            <w:div w:id="932856835">
              <w:marLeft w:val="0"/>
              <w:marRight w:val="0"/>
              <w:marTop w:val="0"/>
              <w:marBottom w:val="0"/>
              <w:divBdr>
                <w:top w:val="none" w:sz="0" w:space="0" w:color="auto"/>
                <w:left w:val="none" w:sz="0" w:space="0" w:color="auto"/>
                <w:bottom w:val="none" w:sz="0" w:space="0" w:color="auto"/>
                <w:right w:val="none" w:sz="0" w:space="0" w:color="auto"/>
              </w:divBdr>
            </w:div>
            <w:div w:id="946541998">
              <w:marLeft w:val="0"/>
              <w:marRight w:val="0"/>
              <w:marTop w:val="0"/>
              <w:marBottom w:val="0"/>
              <w:divBdr>
                <w:top w:val="none" w:sz="0" w:space="0" w:color="auto"/>
                <w:left w:val="none" w:sz="0" w:space="0" w:color="auto"/>
                <w:bottom w:val="none" w:sz="0" w:space="0" w:color="auto"/>
                <w:right w:val="none" w:sz="0" w:space="0" w:color="auto"/>
              </w:divBdr>
            </w:div>
            <w:div w:id="1221211678">
              <w:marLeft w:val="0"/>
              <w:marRight w:val="0"/>
              <w:marTop w:val="0"/>
              <w:marBottom w:val="0"/>
              <w:divBdr>
                <w:top w:val="none" w:sz="0" w:space="0" w:color="auto"/>
                <w:left w:val="none" w:sz="0" w:space="0" w:color="auto"/>
                <w:bottom w:val="none" w:sz="0" w:space="0" w:color="auto"/>
                <w:right w:val="none" w:sz="0" w:space="0" w:color="auto"/>
              </w:divBdr>
            </w:div>
            <w:div w:id="717781444">
              <w:marLeft w:val="0"/>
              <w:marRight w:val="0"/>
              <w:marTop w:val="0"/>
              <w:marBottom w:val="0"/>
              <w:divBdr>
                <w:top w:val="none" w:sz="0" w:space="0" w:color="auto"/>
                <w:left w:val="none" w:sz="0" w:space="0" w:color="auto"/>
                <w:bottom w:val="none" w:sz="0" w:space="0" w:color="auto"/>
                <w:right w:val="none" w:sz="0" w:space="0" w:color="auto"/>
              </w:divBdr>
            </w:div>
            <w:div w:id="1992444257">
              <w:marLeft w:val="0"/>
              <w:marRight w:val="0"/>
              <w:marTop w:val="0"/>
              <w:marBottom w:val="0"/>
              <w:divBdr>
                <w:top w:val="none" w:sz="0" w:space="0" w:color="auto"/>
                <w:left w:val="none" w:sz="0" w:space="0" w:color="auto"/>
                <w:bottom w:val="none" w:sz="0" w:space="0" w:color="auto"/>
                <w:right w:val="none" w:sz="0" w:space="0" w:color="auto"/>
              </w:divBdr>
            </w:div>
            <w:div w:id="576018666">
              <w:marLeft w:val="0"/>
              <w:marRight w:val="0"/>
              <w:marTop w:val="0"/>
              <w:marBottom w:val="0"/>
              <w:divBdr>
                <w:top w:val="none" w:sz="0" w:space="0" w:color="auto"/>
                <w:left w:val="none" w:sz="0" w:space="0" w:color="auto"/>
                <w:bottom w:val="none" w:sz="0" w:space="0" w:color="auto"/>
                <w:right w:val="none" w:sz="0" w:space="0" w:color="auto"/>
              </w:divBdr>
            </w:div>
            <w:div w:id="512651519">
              <w:marLeft w:val="0"/>
              <w:marRight w:val="0"/>
              <w:marTop w:val="0"/>
              <w:marBottom w:val="0"/>
              <w:divBdr>
                <w:top w:val="none" w:sz="0" w:space="0" w:color="auto"/>
                <w:left w:val="none" w:sz="0" w:space="0" w:color="auto"/>
                <w:bottom w:val="none" w:sz="0" w:space="0" w:color="auto"/>
                <w:right w:val="none" w:sz="0" w:space="0" w:color="auto"/>
              </w:divBdr>
            </w:div>
            <w:div w:id="333647266">
              <w:marLeft w:val="0"/>
              <w:marRight w:val="0"/>
              <w:marTop w:val="0"/>
              <w:marBottom w:val="0"/>
              <w:divBdr>
                <w:top w:val="none" w:sz="0" w:space="0" w:color="auto"/>
                <w:left w:val="none" w:sz="0" w:space="0" w:color="auto"/>
                <w:bottom w:val="none" w:sz="0" w:space="0" w:color="auto"/>
                <w:right w:val="none" w:sz="0" w:space="0" w:color="auto"/>
              </w:divBdr>
            </w:div>
            <w:div w:id="52823827">
              <w:marLeft w:val="0"/>
              <w:marRight w:val="0"/>
              <w:marTop w:val="0"/>
              <w:marBottom w:val="0"/>
              <w:divBdr>
                <w:top w:val="none" w:sz="0" w:space="0" w:color="auto"/>
                <w:left w:val="none" w:sz="0" w:space="0" w:color="auto"/>
                <w:bottom w:val="none" w:sz="0" w:space="0" w:color="auto"/>
                <w:right w:val="none" w:sz="0" w:space="0" w:color="auto"/>
              </w:divBdr>
            </w:div>
            <w:div w:id="1763574503">
              <w:marLeft w:val="0"/>
              <w:marRight w:val="0"/>
              <w:marTop w:val="0"/>
              <w:marBottom w:val="0"/>
              <w:divBdr>
                <w:top w:val="none" w:sz="0" w:space="0" w:color="auto"/>
                <w:left w:val="none" w:sz="0" w:space="0" w:color="auto"/>
                <w:bottom w:val="none" w:sz="0" w:space="0" w:color="auto"/>
                <w:right w:val="none" w:sz="0" w:space="0" w:color="auto"/>
              </w:divBdr>
            </w:div>
            <w:div w:id="1500386995">
              <w:marLeft w:val="0"/>
              <w:marRight w:val="0"/>
              <w:marTop w:val="0"/>
              <w:marBottom w:val="0"/>
              <w:divBdr>
                <w:top w:val="none" w:sz="0" w:space="0" w:color="auto"/>
                <w:left w:val="none" w:sz="0" w:space="0" w:color="auto"/>
                <w:bottom w:val="none" w:sz="0" w:space="0" w:color="auto"/>
                <w:right w:val="none" w:sz="0" w:space="0" w:color="auto"/>
              </w:divBdr>
            </w:div>
            <w:div w:id="1813017248">
              <w:marLeft w:val="0"/>
              <w:marRight w:val="0"/>
              <w:marTop w:val="0"/>
              <w:marBottom w:val="0"/>
              <w:divBdr>
                <w:top w:val="none" w:sz="0" w:space="0" w:color="auto"/>
                <w:left w:val="none" w:sz="0" w:space="0" w:color="auto"/>
                <w:bottom w:val="none" w:sz="0" w:space="0" w:color="auto"/>
                <w:right w:val="none" w:sz="0" w:space="0" w:color="auto"/>
              </w:divBdr>
            </w:div>
            <w:div w:id="129712942">
              <w:marLeft w:val="0"/>
              <w:marRight w:val="0"/>
              <w:marTop w:val="0"/>
              <w:marBottom w:val="0"/>
              <w:divBdr>
                <w:top w:val="none" w:sz="0" w:space="0" w:color="auto"/>
                <w:left w:val="none" w:sz="0" w:space="0" w:color="auto"/>
                <w:bottom w:val="none" w:sz="0" w:space="0" w:color="auto"/>
                <w:right w:val="none" w:sz="0" w:space="0" w:color="auto"/>
              </w:divBdr>
            </w:div>
            <w:div w:id="1706443098">
              <w:marLeft w:val="0"/>
              <w:marRight w:val="0"/>
              <w:marTop w:val="0"/>
              <w:marBottom w:val="0"/>
              <w:divBdr>
                <w:top w:val="none" w:sz="0" w:space="0" w:color="auto"/>
                <w:left w:val="none" w:sz="0" w:space="0" w:color="auto"/>
                <w:bottom w:val="none" w:sz="0" w:space="0" w:color="auto"/>
                <w:right w:val="none" w:sz="0" w:space="0" w:color="auto"/>
              </w:divBdr>
            </w:div>
            <w:div w:id="872621534">
              <w:marLeft w:val="0"/>
              <w:marRight w:val="0"/>
              <w:marTop w:val="0"/>
              <w:marBottom w:val="0"/>
              <w:divBdr>
                <w:top w:val="none" w:sz="0" w:space="0" w:color="auto"/>
                <w:left w:val="none" w:sz="0" w:space="0" w:color="auto"/>
                <w:bottom w:val="none" w:sz="0" w:space="0" w:color="auto"/>
                <w:right w:val="none" w:sz="0" w:space="0" w:color="auto"/>
              </w:divBdr>
            </w:div>
            <w:div w:id="966351681">
              <w:marLeft w:val="0"/>
              <w:marRight w:val="0"/>
              <w:marTop w:val="0"/>
              <w:marBottom w:val="0"/>
              <w:divBdr>
                <w:top w:val="none" w:sz="0" w:space="0" w:color="auto"/>
                <w:left w:val="none" w:sz="0" w:space="0" w:color="auto"/>
                <w:bottom w:val="none" w:sz="0" w:space="0" w:color="auto"/>
                <w:right w:val="none" w:sz="0" w:space="0" w:color="auto"/>
              </w:divBdr>
            </w:div>
            <w:div w:id="1862357058">
              <w:marLeft w:val="0"/>
              <w:marRight w:val="0"/>
              <w:marTop w:val="0"/>
              <w:marBottom w:val="0"/>
              <w:divBdr>
                <w:top w:val="none" w:sz="0" w:space="0" w:color="auto"/>
                <w:left w:val="none" w:sz="0" w:space="0" w:color="auto"/>
                <w:bottom w:val="none" w:sz="0" w:space="0" w:color="auto"/>
                <w:right w:val="none" w:sz="0" w:space="0" w:color="auto"/>
              </w:divBdr>
            </w:div>
            <w:div w:id="187915461">
              <w:marLeft w:val="0"/>
              <w:marRight w:val="0"/>
              <w:marTop w:val="0"/>
              <w:marBottom w:val="0"/>
              <w:divBdr>
                <w:top w:val="none" w:sz="0" w:space="0" w:color="auto"/>
                <w:left w:val="none" w:sz="0" w:space="0" w:color="auto"/>
                <w:bottom w:val="none" w:sz="0" w:space="0" w:color="auto"/>
                <w:right w:val="none" w:sz="0" w:space="0" w:color="auto"/>
              </w:divBdr>
            </w:div>
            <w:div w:id="520513628">
              <w:marLeft w:val="0"/>
              <w:marRight w:val="0"/>
              <w:marTop w:val="0"/>
              <w:marBottom w:val="0"/>
              <w:divBdr>
                <w:top w:val="none" w:sz="0" w:space="0" w:color="auto"/>
                <w:left w:val="none" w:sz="0" w:space="0" w:color="auto"/>
                <w:bottom w:val="none" w:sz="0" w:space="0" w:color="auto"/>
                <w:right w:val="none" w:sz="0" w:space="0" w:color="auto"/>
              </w:divBdr>
            </w:div>
            <w:div w:id="1130589558">
              <w:marLeft w:val="0"/>
              <w:marRight w:val="0"/>
              <w:marTop w:val="0"/>
              <w:marBottom w:val="0"/>
              <w:divBdr>
                <w:top w:val="none" w:sz="0" w:space="0" w:color="auto"/>
                <w:left w:val="none" w:sz="0" w:space="0" w:color="auto"/>
                <w:bottom w:val="none" w:sz="0" w:space="0" w:color="auto"/>
                <w:right w:val="none" w:sz="0" w:space="0" w:color="auto"/>
              </w:divBdr>
            </w:div>
            <w:div w:id="1974630588">
              <w:marLeft w:val="0"/>
              <w:marRight w:val="0"/>
              <w:marTop w:val="0"/>
              <w:marBottom w:val="0"/>
              <w:divBdr>
                <w:top w:val="none" w:sz="0" w:space="0" w:color="auto"/>
                <w:left w:val="none" w:sz="0" w:space="0" w:color="auto"/>
                <w:bottom w:val="none" w:sz="0" w:space="0" w:color="auto"/>
                <w:right w:val="none" w:sz="0" w:space="0" w:color="auto"/>
              </w:divBdr>
            </w:div>
            <w:div w:id="1981378292">
              <w:marLeft w:val="0"/>
              <w:marRight w:val="0"/>
              <w:marTop w:val="0"/>
              <w:marBottom w:val="0"/>
              <w:divBdr>
                <w:top w:val="none" w:sz="0" w:space="0" w:color="auto"/>
                <w:left w:val="none" w:sz="0" w:space="0" w:color="auto"/>
                <w:bottom w:val="none" w:sz="0" w:space="0" w:color="auto"/>
                <w:right w:val="none" w:sz="0" w:space="0" w:color="auto"/>
              </w:divBdr>
            </w:div>
            <w:div w:id="533078086">
              <w:marLeft w:val="0"/>
              <w:marRight w:val="0"/>
              <w:marTop w:val="0"/>
              <w:marBottom w:val="0"/>
              <w:divBdr>
                <w:top w:val="none" w:sz="0" w:space="0" w:color="auto"/>
                <w:left w:val="none" w:sz="0" w:space="0" w:color="auto"/>
                <w:bottom w:val="none" w:sz="0" w:space="0" w:color="auto"/>
                <w:right w:val="none" w:sz="0" w:space="0" w:color="auto"/>
              </w:divBdr>
            </w:div>
            <w:div w:id="995107615">
              <w:marLeft w:val="0"/>
              <w:marRight w:val="0"/>
              <w:marTop w:val="0"/>
              <w:marBottom w:val="0"/>
              <w:divBdr>
                <w:top w:val="none" w:sz="0" w:space="0" w:color="auto"/>
                <w:left w:val="none" w:sz="0" w:space="0" w:color="auto"/>
                <w:bottom w:val="none" w:sz="0" w:space="0" w:color="auto"/>
                <w:right w:val="none" w:sz="0" w:space="0" w:color="auto"/>
              </w:divBdr>
            </w:div>
            <w:div w:id="2086101149">
              <w:marLeft w:val="0"/>
              <w:marRight w:val="0"/>
              <w:marTop w:val="0"/>
              <w:marBottom w:val="0"/>
              <w:divBdr>
                <w:top w:val="none" w:sz="0" w:space="0" w:color="auto"/>
                <w:left w:val="none" w:sz="0" w:space="0" w:color="auto"/>
                <w:bottom w:val="none" w:sz="0" w:space="0" w:color="auto"/>
                <w:right w:val="none" w:sz="0" w:space="0" w:color="auto"/>
              </w:divBdr>
            </w:div>
            <w:div w:id="18435751">
              <w:marLeft w:val="0"/>
              <w:marRight w:val="0"/>
              <w:marTop w:val="0"/>
              <w:marBottom w:val="0"/>
              <w:divBdr>
                <w:top w:val="none" w:sz="0" w:space="0" w:color="auto"/>
                <w:left w:val="none" w:sz="0" w:space="0" w:color="auto"/>
                <w:bottom w:val="none" w:sz="0" w:space="0" w:color="auto"/>
                <w:right w:val="none" w:sz="0" w:space="0" w:color="auto"/>
              </w:divBdr>
            </w:div>
            <w:div w:id="1835754149">
              <w:marLeft w:val="0"/>
              <w:marRight w:val="0"/>
              <w:marTop w:val="0"/>
              <w:marBottom w:val="0"/>
              <w:divBdr>
                <w:top w:val="none" w:sz="0" w:space="0" w:color="auto"/>
                <w:left w:val="none" w:sz="0" w:space="0" w:color="auto"/>
                <w:bottom w:val="none" w:sz="0" w:space="0" w:color="auto"/>
                <w:right w:val="none" w:sz="0" w:space="0" w:color="auto"/>
              </w:divBdr>
            </w:div>
            <w:div w:id="139463458">
              <w:marLeft w:val="0"/>
              <w:marRight w:val="0"/>
              <w:marTop w:val="0"/>
              <w:marBottom w:val="0"/>
              <w:divBdr>
                <w:top w:val="none" w:sz="0" w:space="0" w:color="auto"/>
                <w:left w:val="none" w:sz="0" w:space="0" w:color="auto"/>
                <w:bottom w:val="none" w:sz="0" w:space="0" w:color="auto"/>
                <w:right w:val="none" w:sz="0" w:space="0" w:color="auto"/>
              </w:divBdr>
            </w:div>
            <w:div w:id="501623319">
              <w:marLeft w:val="0"/>
              <w:marRight w:val="0"/>
              <w:marTop w:val="0"/>
              <w:marBottom w:val="0"/>
              <w:divBdr>
                <w:top w:val="none" w:sz="0" w:space="0" w:color="auto"/>
                <w:left w:val="none" w:sz="0" w:space="0" w:color="auto"/>
                <w:bottom w:val="none" w:sz="0" w:space="0" w:color="auto"/>
                <w:right w:val="none" w:sz="0" w:space="0" w:color="auto"/>
              </w:divBdr>
            </w:div>
            <w:div w:id="114596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42025">
      <w:bodyDiv w:val="1"/>
      <w:marLeft w:val="0"/>
      <w:marRight w:val="0"/>
      <w:marTop w:val="0"/>
      <w:marBottom w:val="0"/>
      <w:divBdr>
        <w:top w:val="none" w:sz="0" w:space="0" w:color="auto"/>
        <w:left w:val="none" w:sz="0" w:space="0" w:color="auto"/>
        <w:bottom w:val="none" w:sz="0" w:space="0" w:color="auto"/>
        <w:right w:val="none" w:sz="0" w:space="0" w:color="auto"/>
      </w:divBdr>
    </w:div>
    <w:div w:id="78647967">
      <w:bodyDiv w:val="1"/>
      <w:marLeft w:val="0"/>
      <w:marRight w:val="0"/>
      <w:marTop w:val="0"/>
      <w:marBottom w:val="0"/>
      <w:divBdr>
        <w:top w:val="none" w:sz="0" w:space="0" w:color="auto"/>
        <w:left w:val="none" w:sz="0" w:space="0" w:color="auto"/>
        <w:bottom w:val="none" w:sz="0" w:space="0" w:color="auto"/>
        <w:right w:val="none" w:sz="0" w:space="0" w:color="auto"/>
      </w:divBdr>
    </w:div>
    <w:div w:id="94129933">
      <w:bodyDiv w:val="1"/>
      <w:marLeft w:val="0"/>
      <w:marRight w:val="0"/>
      <w:marTop w:val="0"/>
      <w:marBottom w:val="0"/>
      <w:divBdr>
        <w:top w:val="none" w:sz="0" w:space="0" w:color="auto"/>
        <w:left w:val="none" w:sz="0" w:space="0" w:color="auto"/>
        <w:bottom w:val="none" w:sz="0" w:space="0" w:color="auto"/>
        <w:right w:val="none" w:sz="0" w:space="0" w:color="auto"/>
      </w:divBdr>
      <w:divsChild>
        <w:div w:id="2145540303">
          <w:marLeft w:val="0"/>
          <w:marRight w:val="0"/>
          <w:marTop w:val="240"/>
          <w:marBottom w:val="0"/>
          <w:divBdr>
            <w:top w:val="none" w:sz="0" w:space="0" w:color="auto"/>
            <w:left w:val="none" w:sz="0" w:space="0" w:color="auto"/>
            <w:bottom w:val="none" w:sz="0" w:space="0" w:color="auto"/>
            <w:right w:val="none" w:sz="0" w:space="0" w:color="auto"/>
          </w:divBdr>
          <w:divsChild>
            <w:div w:id="1543905442">
              <w:marLeft w:val="0"/>
              <w:marRight w:val="0"/>
              <w:marTop w:val="0"/>
              <w:marBottom w:val="0"/>
              <w:divBdr>
                <w:top w:val="none" w:sz="0" w:space="0" w:color="auto"/>
                <w:left w:val="none" w:sz="0" w:space="0" w:color="auto"/>
                <w:bottom w:val="none" w:sz="0" w:space="0" w:color="auto"/>
                <w:right w:val="none" w:sz="0" w:space="0" w:color="auto"/>
              </w:divBdr>
              <w:divsChild>
                <w:div w:id="1214656404">
                  <w:marLeft w:val="0"/>
                  <w:marRight w:val="0"/>
                  <w:marTop w:val="0"/>
                  <w:marBottom w:val="0"/>
                  <w:divBdr>
                    <w:top w:val="none" w:sz="0" w:space="0" w:color="auto"/>
                    <w:left w:val="none" w:sz="0" w:space="0" w:color="auto"/>
                    <w:bottom w:val="none" w:sz="0" w:space="0" w:color="auto"/>
                    <w:right w:val="none" w:sz="0" w:space="0" w:color="auto"/>
                  </w:divBdr>
                  <w:divsChild>
                    <w:div w:id="166431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018313">
          <w:marLeft w:val="0"/>
          <w:marRight w:val="0"/>
          <w:marTop w:val="0"/>
          <w:marBottom w:val="0"/>
          <w:divBdr>
            <w:top w:val="none" w:sz="0" w:space="0" w:color="auto"/>
            <w:left w:val="none" w:sz="0" w:space="0" w:color="auto"/>
            <w:bottom w:val="none" w:sz="0" w:space="0" w:color="auto"/>
            <w:right w:val="none" w:sz="0" w:space="0" w:color="auto"/>
          </w:divBdr>
          <w:divsChild>
            <w:div w:id="47017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36475">
      <w:bodyDiv w:val="1"/>
      <w:marLeft w:val="0"/>
      <w:marRight w:val="0"/>
      <w:marTop w:val="0"/>
      <w:marBottom w:val="0"/>
      <w:divBdr>
        <w:top w:val="none" w:sz="0" w:space="0" w:color="auto"/>
        <w:left w:val="none" w:sz="0" w:space="0" w:color="auto"/>
        <w:bottom w:val="none" w:sz="0" w:space="0" w:color="auto"/>
        <w:right w:val="none" w:sz="0" w:space="0" w:color="auto"/>
      </w:divBdr>
    </w:div>
    <w:div w:id="217136336">
      <w:bodyDiv w:val="1"/>
      <w:marLeft w:val="0"/>
      <w:marRight w:val="0"/>
      <w:marTop w:val="0"/>
      <w:marBottom w:val="0"/>
      <w:divBdr>
        <w:top w:val="none" w:sz="0" w:space="0" w:color="auto"/>
        <w:left w:val="none" w:sz="0" w:space="0" w:color="auto"/>
        <w:bottom w:val="none" w:sz="0" w:space="0" w:color="auto"/>
        <w:right w:val="none" w:sz="0" w:space="0" w:color="auto"/>
      </w:divBdr>
    </w:div>
    <w:div w:id="230581373">
      <w:bodyDiv w:val="1"/>
      <w:marLeft w:val="0"/>
      <w:marRight w:val="0"/>
      <w:marTop w:val="0"/>
      <w:marBottom w:val="0"/>
      <w:divBdr>
        <w:top w:val="none" w:sz="0" w:space="0" w:color="auto"/>
        <w:left w:val="none" w:sz="0" w:space="0" w:color="auto"/>
        <w:bottom w:val="none" w:sz="0" w:space="0" w:color="auto"/>
        <w:right w:val="none" w:sz="0" w:space="0" w:color="auto"/>
      </w:divBdr>
    </w:div>
    <w:div w:id="243344737">
      <w:bodyDiv w:val="1"/>
      <w:marLeft w:val="0"/>
      <w:marRight w:val="0"/>
      <w:marTop w:val="0"/>
      <w:marBottom w:val="0"/>
      <w:divBdr>
        <w:top w:val="none" w:sz="0" w:space="0" w:color="auto"/>
        <w:left w:val="none" w:sz="0" w:space="0" w:color="auto"/>
        <w:bottom w:val="none" w:sz="0" w:space="0" w:color="auto"/>
        <w:right w:val="none" w:sz="0" w:space="0" w:color="auto"/>
      </w:divBdr>
    </w:div>
    <w:div w:id="332726551">
      <w:bodyDiv w:val="1"/>
      <w:marLeft w:val="0"/>
      <w:marRight w:val="0"/>
      <w:marTop w:val="0"/>
      <w:marBottom w:val="0"/>
      <w:divBdr>
        <w:top w:val="none" w:sz="0" w:space="0" w:color="auto"/>
        <w:left w:val="none" w:sz="0" w:space="0" w:color="auto"/>
        <w:bottom w:val="none" w:sz="0" w:space="0" w:color="auto"/>
        <w:right w:val="none" w:sz="0" w:space="0" w:color="auto"/>
      </w:divBdr>
    </w:div>
    <w:div w:id="333146452">
      <w:bodyDiv w:val="1"/>
      <w:marLeft w:val="0"/>
      <w:marRight w:val="0"/>
      <w:marTop w:val="0"/>
      <w:marBottom w:val="0"/>
      <w:divBdr>
        <w:top w:val="none" w:sz="0" w:space="0" w:color="auto"/>
        <w:left w:val="none" w:sz="0" w:space="0" w:color="auto"/>
        <w:bottom w:val="none" w:sz="0" w:space="0" w:color="auto"/>
        <w:right w:val="none" w:sz="0" w:space="0" w:color="auto"/>
      </w:divBdr>
    </w:div>
    <w:div w:id="378014854">
      <w:bodyDiv w:val="1"/>
      <w:marLeft w:val="0"/>
      <w:marRight w:val="0"/>
      <w:marTop w:val="0"/>
      <w:marBottom w:val="0"/>
      <w:divBdr>
        <w:top w:val="none" w:sz="0" w:space="0" w:color="auto"/>
        <w:left w:val="none" w:sz="0" w:space="0" w:color="auto"/>
        <w:bottom w:val="none" w:sz="0" w:space="0" w:color="auto"/>
        <w:right w:val="none" w:sz="0" w:space="0" w:color="auto"/>
      </w:divBdr>
    </w:div>
    <w:div w:id="399913745">
      <w:bodyDiv w:val="1"/>
      <w:marLeft w:val="0"/>
      <w:marRight w:val="0"/>
      <w:marTop w:val="0"/>
      <w:marBottom w:val="0"/>
      <w:divBdr>
        <w:top w:val="none" w:sz="0" w:space="0" w:color="auto"/>
        <w:left w:val="none" w:sz="0" w:space="0" w:color="auto"/>
        <w:bottom w:val="none" w:sz="0" w:space="0" w:color="auto"/>
        <w:right w:val="none" w:sz="0" w:space="0" w:color="auto"/>
      </w:divBdr>
    </w:div>
    <w:div w:id="399980496">
      <w:bodyDiv w:val="1"/>
      <w:marLeft w:val="0"/>
      <w:marRight w:val="0"/>
      <w:marTop w:val="0"/>
      <w:marBottom w:val="0"/>
      <w:divBdr>
        <w:top w:val="none" w:sz="0" w:space="0" w:color="auto"/>
        <w:left w:val="none" w:sz="0" w:space="0" w:color="auto"/>
        <w:bottom w:val="none" w:sz="0" w:space="0" w:color="auto"/>
        <w:right w:val="none" w:sz="0" w:space="0" w:color="auto"/>
      </w:divBdr>
    </w:div>
    <w:div w:id="400064376">
      <w:bodyDiv w:val="1"/>
      <w:marLeft w:val="0"/>
      <w:marRight w:val="0"/>
      <w:marTop w:val="0"/>
      <w:marBottom w:val="0"/>
      <w:divBdr>
        <w:top w:val="none" w:sz="0" w:space="0" w:color="auto"/>
        <w:left w:val="none" w:sz="0" w:space="0" w:color="auto"/>
        <w:bottom w:val="none" w:sz="0" w:space="0" w:color="auto"/>
        <w:right w:val="none" w:sz="0" w:space="0" w:color="auto"/>
      </w:divBdr>
    </w:div>
    <w:div w:id="448861958">
      <w:bodyDiv w:val="1"/>
      <w:marLeft w:val="0"/>
      <w:marRight w:val="0"/>
      <w:marTop w:val="0"/>
      <w:marBottom w:val="0"/>
      <w:divBdr>
        <w:top w:val="none" w:sz="0" w:space="0" w:color="auto"/>
        <w:left w:val="none" w:sz="0" w:space="0" w:color="auto"/>
        <w:bottom w:val="none" w:sz="0" w:space="0" w:color="auto"/>
        <w:right w:val="none" w:sz="0" w:space="0" w:color="auto"/>
      </w:divBdr>
    </w:div>
    <w:div w:id="557940411">
      <w:bodyDiv w:val="1"/>
      <w:marLeft w:val="0"/>
      <w:marRight w:val="0"/>
      <w:marTop w:val="0"/>
      <w:marBottom w:val="0"/>
      <w:divBdr>
        <w:top w:val="none" w:sz="0" w:space="0" w:color="auto"/>
        <w:left w:val="none" w:sz="0" w:space="0" w:color="auto"/>
        <w:bottom w:val="none" w:sz="0" w:space="0" w:color="auto"/>
        <w:right w:val="none" w:sz="0" w:space="0" w:color="auto"/>
      </w:divBdr>
      <w:divsChild>
        <w:div w:id="490096439">
          <w:marLeft w:val="0"/>
          <w:marRight w:val="0"/>
          <w:marTop w:val="0"/>
          <w:marBottom w:val="0"/>
          <w:divBdr>
            <w:top w:val="none" w:sz="0" w:space="0" w:color="auto"/>
            <w:left w:val="none" w:sz="0" w:space="0" w:color="auto"/>
            <w:bottom w:val="none" w:sz="0" w:space="0" w:color="auto"/>
            <w:right w:val="none" w:sz="0" w:space="0" w:color="auto"/>
          </w:divBdr>
          <w:divsChild>
            <w:div w:id="170251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930672">
      <w:bodyDiv w:val="1"/>
      <w:marLeft w:val="0"/>
      <w:marRight w:val="0"/>
      <w:marTop w:val="0"/>
      <w:marBottom w:val="0"/>
      <w:divBdr>
        <w:top w:val="none" w:sz="0" w:space="0" w:color="auto"/>
        <w:left w:val="none" w:sz="0" w:space="0" w:color="auto"/>
        <w:bottom w:val="none" w:sz="0" w:space="0" w:color="auto"/>
        <w:right w:val="none" w:sz="0" w:space="0" w:color="auto"/>
      </w:divBdr>
    </w:div>
    <w:div w:id="573079481">
      <w:bodyDiv w:val="1"/>
      <w:marLeft w:val="0"/>
      <w:marRight w:val="0"/>
      <w:marTop w:val="0"/>
      <w:marBottom w:val="0"/>
      <w:divBdr>
        <w:top w:val="none" w:sz="0" w:space="0" w:color="auto"/>
        <w:left w:val="none" w:sz="0" w:space="0" w:color="auto"/>
        <w:bottom w:val="none" w:sz="0" w:space="0" w:color="auto"/>
        <w:right w:val="none" w:sz="0" w:space="0" w:color="auto"/>
      </w:divBdr>
    </w:div>
    <w:div w:id="579561895">
      <w:bodyDiv w:val="1"/>
      <w:marLeft w:val="0"/>
      <w:marRight w:val="0"/>
      <w:marTop w:val="0"/>
      <w:marBottom w:val="0"/>
      <w:divBdr>
        <w:top w:val="none" w:sz="0" w:space="0" w:color="auto"/>
        <w:left w:val="none" w:sz="0" w:space="0" w:color="auto"/>
        <w:bottom w:val="none" w:sz="0" w:space="0" w:color="auto"/>
        <w:right w:val="none" w:sz="0" w:space="0" w:color="auto"/>
      </w:divBdr>
      <w:divsChild>
        <w:div w:id="2032411466">
          <w:marLeft w:val="0"/>
          <w:marRight w:val="0"/>
          <w:marTop w:val="0"/>
          <w:marBottom w:val="0"/>
          <w:divBdr>
            <w:top w:val="none" w:sz="0" w:space="0" w:color="auto"/>
            <w:left w:val="none" w:sz="0" w:space="0" w:color="auto"/>
            <w:bottom w:val="none" w:sz="0" w:space="0" w:color="auto"/>
            <w:right w:val="none" w:sz="0" w:space="0" w:color="auto"/>
          </w:divBdr>
        </w:div>
        <w:div w:id="962275592">
          <w:marLeft w:val="0"/>
          <w:marRight w:val="0"/>
          <w:marTop w:val="0"/>
          <w:marBottom w:val="0"/>
          <w:divBdr>
            <w:top w:val="none" w:sz="0" w:space="0" w:color="auto"/>
            <w:left w:val="none" w:sz="0" w:space="0" w:color="auto"/>
            <w:bottom w:val="none" w:sz="0" w:space="0" w:color="auto"/>
            <w:right w:val="none" w:sz="0" w:space="0" w:color="auto"/>
          </w:divBdr>
          <w:divsChild>
            <w:div w:id="1817062131">
              <w:marLeft w:val="0"/>
              <w:marRight w:val="0"/>
              <w:marTop w:val="0"/>
              <w:marBottom w:val="0"/>
              <w:divBdr>
                <w:top w:val="none" w:sz="0" w:space="0" w:color="auto"/>
                <w:left w:val="none" w:sz="0" w:space="0" w:color="auto"/>
                <w:bottom w:val="none" w:sz="0" w:space="0" w:color="auto"/>
                <w:right w:val="none" w:sz="0" w:space="0" w:color="auto"/>
              </w:divBdr>
              <w:divsChild>
                <w:div w:id="1916276995">
                  <w:marLeft w:val="0"/>
                  <w:marRight w:val="0"/>
                  <w:marTop w:val="0"/>
                  <w:marBottom w:val="0"/>
                  <w:divBdr>
                    <w:top w:val="none" w:sz="0" w:space="0" w:color="auto"/>
                    <w:left w:val="none" w:sz="0" w:space="0" w:color="auto"/>
                    <w:bottom w:val="none" w:sz="0" w:space="0" w:color="auto"/>
                    <w:right w:val="none" w:sz="0" w:space="0" w:color="auto"/>
                  </w:divBdr>
                </w:div>
                <w:div w:id="473564402">
                  <w:marLeft w:val="0"/>
                  <w:marRight w:val="0"/>
                  <w:marTop w:val="0"/>
                  <w:marBottom w:val="0"/>
                  <w:divBdr>
                    <w:top w:val="none" w:sz="0" w:space="0" w:color="auto"/>
                    <w:left w:val="none" w:sz="0" w:space="0" w:color="auto"/>
                    <w:bottom w:val="none" w:sz="0" w:space="0" w:color="auto"/>
                    <w:right w:val="none" w:sz="0" w:space="0" w:color="auto"/>
                  </w:divBdr>
                </w:div>
                <w:div w:id="788818562">
                  <w:marLeft w:val="0"/>
                  <w:marRight w:val="0"/>
                  <w:marTop w:val="0"/>
                  <w:marBottom w:val="0"/>
                  <w:divBdr>
                    <w:top w:val="none" w:sz="0" w:space="0" w:color="auto"/>
                    <w:left w:val="none" w:sz="0" w:space="0" w:color="auto"/>
                    <w:bottom w:val="none" w:sz="0" w:space="0" w:color="auto"/>
                    <w:right w:val="none" w:sz="0" w:space="0" w:color="auto"/>
                  </w:divBdr>
                </w:div>
                <w:div w:id="808131115">
                  <w:marLeft w:val="0"/>
                  <w:marRight w:val="0"/>
                  <w:marTop w:val="0"/>
                  <w:marBottom w:val="0"/>
                  <w:divBdr>
                    <w:top w:val="none" w:sz="0" w:space="0" w:color="auto"/>
                    <w:left w:val="none" w:sz="0" w:space="0" w:color="auto"/>
                    <w:bottom w:val="none" w:sz="0" w:space="0" w:color="auto"/>
                    <w:right w:val="none" w:sz="0" w:space="0" w:color="auto"/>
                  </w:divBdr>
                </w:div>
                <w:div w:id="41096140">
                  <w:marLeft w:val="0"/>
                  <w:marRight w:val="0"/>
                  <w:marTop w:val="0"/>
                  <w:marBottom w:val="0"/>
                  <w:divBdr>
                    <w:top w:val="none" w:sz="0" w:space="0" w:color="auto"/>
                    <w:left w:val="none" w:sz="0" w:space="0" w:color="auto"/>
                    <w:bottom w:val="none" w:sz="0" w:space="0" w:color="auto"/>
                    <w:right w:val="none" w:sz="0" w:space="0" w:color="auto"/>
                  </w:divBdr>
                </w:div>
                <w:div w:id="1965578486">
                  <w:marLeft w:val="0"/>
                  <w:marRight w:val="0"/>
                  <w:marTop w:val="0"/>
                  <w:marBottom w:val="0"/>
                  <w:divBdr>
                    <w:top w:val="none" w:sz="0" w:space="0" w:color="auto"/>
                    <w:left w:val="none" w:sz="0" w:space="0" w:color="auto"/>
                    <w:bottom w:val="none" w:sz="0" w:space="0" w:color="auto"/>
                    <w:right w:val="none" w:sz="0" w:space="0" w:color="auto"/>
                  </w:divBdr>
                </w:div>
                <w:div w:id="13823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567626">
      <w:bodyDiv w:val="1"/>
      <w:marLeft w:val="0"/>
      <w:marRight w:val="0"/>
      <w:marTop w:val="0"/>
      <w:marBottom w:val="0"/>
      <w:divBdr>
        <w:top w:val="none" w:sz="0" w:space="0" w:color="auto"/>
        <w:left w:val="none" w:sz="0" w:space="0" w:color="auto"/>
        <w:bottom w:val="none" w:sz="0" w:space="0" w:color="auto"/>
        <w:right w:val="none" w:sz="0" w:space="0" w:color="auto"/>
      </w:divBdr>
    </w:div>
    <w:div w:id="711618167">
      <w:bodyDiv w:val="1"/>
      <w:marLeft w:val="0"/>
      <w:marRight w:val="0"/>
      <w:marTop w:val="0"/>
      <w:marBottom w:val="0"/>
      <w:divBdr>
        <w:top w:val="none" w:sz="0" w:space="0" w:color="auto"/>
        <w:left w:val="none" w:sz="0" w:space="0" w:color="auto"/>
        <w:bottom w:val="none" w:sz="0" w:space="0" w:color="auto"/>
        <w:right w:val="none" w:sz="0" w:space="0" w:color="auto"/>
      </w:divBdr>
    </w:div>
    <w:div w:id="751702035">
      <w:bodyDiv w:val="1"/>
      <w:marLeft w:val="0"/>
      <w:marRight w:val="0"/>
      <w:marTop w:val="0"/>
      <w:marBottom w:val="0"/>
      <w:divBdr>
        <w:top w:val="none" w:sz="0" w:space="0" w:color="auto"/>
        <w:left w:val="none" w:sz="0" w:space="0" w:color="auto"/>
        <w:bottom w:val="none" w:sz="0" w:space="0" w:color="auto"/>
        <w:right w:val="none" w:sz="0" w:space="0" w:color="auto"/>
      </w:divBdr>
    </w:div>
    <w:div w:id="892078313">
      <w:bodyDiv w:val="1"/>
      <w:marLeft w:val="0"/>
      <w:marRight w:val="0"/>
      <w:marTop w:val="0"/>
      <w:marBottom w:val="0"/>
      <w:divBdr>
        <w:top w:val="none" w:sz="0" w:space="0" w:color="auto"/>
        <w:left w:val="none" w:sz="0" w:space="0" w:color="auto"/>
        <w:bottom w:val="none" w:sz="0" w:space="0" w:color="auto"/>
        <w:right w:val="none" w:sz="0" w:space="0" w:color="auto"/>
      </w:divBdr>
    </w:div>
    <w:div w:id="894584784">
      <w:bodyDiv w:val="1"/>
      <w:marLeft w:val="0"/>
      <w:marRight w:val="0"/>
      <w:marTop w:val="0"/>
      <w:marBottom w:val="0"/>
      <w:divBdr>
        <w:top w:val="none" w:sz="0" w:space="0" w:color="auto"/>
        <w:left w:val="none" w:sz="0" w:space="0" w:color="auto"/>
        <w:bottom w:val="none" w:sz="0" w:space="0" w:color="auto"/>
        <w:right w:val="none" w:sz="0" w:space="0" w:color="auto"/>
      </w:divBdr>
    </w:div>
    <w:div w:id="902519995">
      <w:bodyDiv w:val="1"/>
      <w:marLeft w:val="0"/>
      <w:marRight w:val="0"/>
      <w:marTop w:val="0"/>
      <w:marBottom w:val="0"/>
      <w:divBdr>
        <w:top w:val="none" w:sz="0" w:space="0" w:color="auto"/>
        <w:left w:val="none" w:sz="0" w:space="0" w:color="auto"/>
        <w:bottom w:val="none" w:sz="0" w:space="0" w:color="auto"/>
        <w:right w:val="none" w:sz="0" w:space="0" w:color="auto"/>
      </w:divBdr>
    </w:div>
    <w:div w:id="931820945">
      <w:bodyDiv w:val="1"/>
      <w:marLeft w:val="0"/>
      <w:marRight w:val="0"/>
      <w:marTop w:val="0"/>
      <w:marBottom w:val="0"/>
      <w:divBdr>
        <w:top w:val="none" w:sz="0" w:space="0" w:color="auto"/>
        <w:left w:val="none" w:sz="0" w:space="0" w:color="auto"/>
        <w:bottom w:val="none" w:sz="0" w:space="0" w:color="auto"/>
        <w:right w:val="none" w:sz="0" w:space="0" w:color="auto"/>
      </w:divBdr>
      <w:divsChild>
        <w:div w:id="620382755">
          <w:marLeft w:val="0"/>
          <w:marRight w:val="0"/>
          <w:marTop w:val="0"/>
          <w:marBottom w:val="0"/>
          <w:divBdr>
            <w:top w:val="none" w:sz="0" w:space="0" w:color="auto"/>
            <w:left w:val="none" w:sz="0" w:space="0" w:color="auto"/>
            <w:bottom w:val="none" w:sz="0" w:space="0" w:color="auto"/>
            <w:right w:val="none" w:sz="0" w:space="0" w:color="auto"/>
          </w:divBdr>
          <w:divsChild>
            <w:div w:id="171037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466708">
      <w:bodyDiv w:val="1"/>
      <w:marLeft w:val="0"/>
      <w:marRight w:val="0"/>
      <w:marTop w:val="0"/>
      <w:marBottom w:val="0"/>
      <w:divBdr>
        <w:top w:val="none" w:sz="0" w:space="0" w:color="auto"/>
        <w:left w:val="none" w:sz="0" w:space="0" w:color="auto"/>
        <w:bottom w:val="none" w:sz="0" w:space="0" w:color="auto"/>
        <w:right w:val="none" w:sz="0" w:space="0" w:color="auto"/>
      </w:divBdr>
      <w:divsChild>
        <w:div w:id="1027559828">
          <w:marLeft w:val="0"/>
          <w:marRight w:val="0"/>
          <w:marTop w:val="240"/>
          <w:marBottom w:val="0"/>
          <w:divBdr>
            <w:top w:val="none" w:sz="0" w:space="0" w:color="auto"/>
            <w:left w:val="none" w:sz="0" w:space="0" w:color="auto"/>
            <w:bottom w:val="none" w:sz="0" w:space="0" w:color="auto"/>
            <w:right w:val="none" w:sz="0" w:space="0" w:color="auto"/>
          </w:divBdr>
          <w:divsChild>
            <w:div w:id="1069840107">
              <w:marLeft w:val="0"/>
              <w:marRight w:val="0"/>
              <w:marTop w:val="0"/>
              <w:marBottom w:val="0"/>
              <w:divBdr>
                <w:top w:val="none" w:sz="0" w:space="0" w:color="auto"/>
                <w:left w:val="none" w:sz="0" w:space="0" w:color="auto"/>
                <w:bottom w:val="none" w:sz="0" w:space="0" w:color="auto"/>
                <w:right w:val="none" w:sz="0" w:space="0" w:color="auto"/>
              </w:divBdr>
              <w:divsChild>
                <w:div w:id="161118388">
                  <w:marLeft w:val="0"/>
                  <w:marRight w:val="0"/>
                  <w:marTop w:val="0"/>
                  <w:marBottom w:val="0"/>
                  <w:divBdr>
                    <w:top w:val="none" w:sz="0" w:space="0" w:color="auto"/>
                    <w:left w:val="none" w:sz="0" w:space="0" w:color="auto"/>
                    <w:bottom w:val="none" w:sz="0" w:space="0" w:color="auto"/>
                    <w:right w:val="none" w:sz="0" w:space="0" w:color="auto"/>
                  </w:divBdr>
                  <w:divsChild>
                    <w:div w:id="148512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7229">
          <w:marLeft w:val="0"/>
          <w:marRight w:val="0"/>
          <w:marTop w:val="0"/>
          <w:marBottom w:val="0"/>
          <w:divBdr>
            <w:top w:val="none" w:sz="0" w:space="0" w:color="auto"/>
            <w:left w:val="none" w:sz="0" w:space="0" w:color="auto"/>
            <w:bottom w:val="none" w:sz="0" w:space="0" w:color="auto"/>
            <w:right w:val="none" w:sz="0" w:space="0" w:color="auto"/>
          </w:divBdr>
          <w:divsChild>
            <w:div w:id="9075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806">
      <w:bodyDiv w:val="1"/>
      <w:marLeft w:val="0"/>
      <w:marRight w:val="0"/>
      <w:marTop w:val="0"/>
      <w:marBottom w:val="0"/>
      <w:divBdr>
        <w:top w:val="none" w:sz="0" w:space="0" w:color="auto"/>
        <w:left w:val="none" w:sz="0" w:space="0" w:color="auto"/>
        <w:bottom w:val="none" w:sz="0" w:space="0" w:color="auto"/>
        <w:right w:val="none" w:sz="0" w:space="0" w:color="auto"/>
      </w:divBdr>
    </w:div>
    <w:div w:id="990254230">
      <w:bodyDiv w:val="1"/>
      <w:marLeft w:val="0"/>
      <w:marRight w:val="0"/>
      <w:marTop w:val="0"/>
      <w:marBottom w:val="0"/>
      <w:divBdr>
        <w:top w:val="none" w:sz="0" w:space="0" w:color="auto"/>
        <w:left w:val="none" w:sz="0" w:space="0" w:color="auto"/>
        <w:bottom w:val="none" w:sz="0" w:space="0" w:color="auto"/>
        <w:right w:val="none" w:sz="0" w:space="0" w:color="auto"/>
      </w:divBdr>
    </w:div>
    <w:div w:id="1009454685">
      <w:bodyDiv w:val="1"/>
      <w:marLeft w:val="0"/>
      <w:marRight w:val="0"/>
      <w:marTop w:val="0"/>
      <w:marBottom w:val="0"/>
      <w:divBdr>
        <w:top w:val="none" w:sz="0" w:space="0" w:color="auto"/>
        <w:left w:val="none" w:sz="0" w:space="0" w:color="auto"/>
        <w:bottom w:val="none" w:sz="0" w:space="0" w:color="auto"/>
        <w:right w:val="none" w:sz="0" w:space="0" w:color="auto"/>
      </w:divBdr>
    </w:div>
    <w:div w:id="1037395048">
      <w:bodyDiv w:val="1"/>
      <w:marLeft w:val="0"/>
      <w:marRight w:val="0"/>
      <w:marTop w:val="0"/>
      <w:marBottom w:val="0"/>
      <w:divBdr>
        <w:top w:val="none" w:sz="0" w:space="0" w:color="auto"/>
        <w:left w:val="none" w:sz="0" w:space="0" w:color="auto"/>
        <w:bottom w:val="none" w:sz="0" w:space="0" w:color="auto"/>
        <w:right w:val="none" w:sz="0" w:space="0" w:color="auto"/>
      </w:divBdr>
    </w:div>
    <w:div w:id="1053499794">
      <w:bodyDiv w:val="1"/>
      <w:marLeft w:val="0"/>
      <w:marRight w:val="0"/>
      <w:marTop w:val="0"/>
      <w:marBottom w:val="0"/>
      <w:divBdr>
        <w:top w:val="none" w:sz="0" w:space="0" w:color="auto"/>
        <w:left w:val="none" w:sz="0" w:space="0" w:color="auto"/>
        <w:bottom w:val="none" w:sz="0" w:space="0" w:color="auto"/>
        <w:right w:val="none" w:sz="0" w:space="0" w:color="auto"/>
      </w:divBdr>
    </w:div>
    <w:div w:id="1084229832">
      <w:bodyDiv w:val="1"/>
      <w:marLeft w:val="0"/>
      <w:marRight w:val="0"/>
      <w:marTop w:val="0"/>
      <w:marBottom w:val="0"/>
      <w:divBdr>
        <w:top w:val="none" w:sz="0" w:space="0" w:color="auto"/>
        <w:left w:val="none" w:sz="0" w:space="0" w:color="auto"/>
        <w:bottom w:val="none" w:sz="0" w:space="0" w:color="auto"/>
        <w:right w:val="none" w:sz="0" w:space="0" w:color="auto"/>
      </w:divBdr>
    </w:div>
    <w:div w:id="1141077408">
      <w:bodyDiv w:val="1"/>
      <w:marLeft w:val="0"/>
      <w:marRight w:val="0"/>
      <w:marTop w:val="0"/>
      <w:marBottom w:val="0"/>
      <w:divBdr>
        <w:top w:val="none" w:sz="0" w:space="0" w:color="auto"/>
        <w:left w:val="none" w:sz="0" w:space="0" w:color="auto"/>
        <w:bottom w:val="none" w:sz="0" w:space="0" w:color="auto"/>
        <w:right w:val="none" w:sz="0" w:space="0" w:color="auto"/>
      </w:divBdr>
      <w:divsChild>
        <w:div w:id="383525749">
          <w:marLeft w:val="0"/>
          <w:marRight w:val="0"/>
          <w:marTop w:val="0"/>
          <w:marBottom w:val="0"/>
          <w:divBdr>
            <w:top w:val="none" w:sz="0" w:space="0" w:color="auto"/>
            <w:left w:val="none" w:sz="0" w:space="0" w:color="auto"/>
            <w:bottom w:val="none" w:sz="0" w:space="0" w:color="auto"/>
            <w:right w:val="none" w:sz="0" w:space="0" w:color="auto"/>
          </w:divBdr>
          <w:divsChild>
            <w:div w:id="206092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053458">
      <w:bodyDiv w:val="1"/>
      <w:marLeft w:val="0"/>
      <w:marRight w:val="0"/>
      <w:marTop w:val="0"/>
      <w:marBottom w:val="0"/>
      <w:divBdr>
        <w:top w:val="none" w:sz="0" w:space="0" w:color="auto"/>
        <w:left w:val="none" w:sz="0" w:space="0" w:color="auto"/>
        <w:bottom w:val="none" w:sz="0" w:space="0" w:color="auto"/>
        <w:right w:val="none" w:sz="0" w:space="0" w:color="auto"/>
      </w:divBdr>
    </w:div>
    <w:div w:id="1197307594">
      <w:bodyDiv w:val="1"/>
      <w:marLeft w:val="0"/>
      <w:marRight w:val="0"/>
      <w:marTop w:val="0"/>
      <w:marBottom w:val="0"/>
      <w:divBdr>
        <w:top w:val="none" w:sz="0" w:space="0" w:color="auto"/>
        <w:left w:val="none" w:sz="0" w:space="0" w:color="auto"/>
        <w:bottom w:val="none" w:sz="0" w:space="0" w:color="auto"/>
        <w:right w:val="none" w:sz="0" w:space="0" w:color="auto"/>
      </w:divBdr>
    </w:div>
    <w:div w:id="1302225471">
      <w:bodyDiv w:val="1"/>
      <w:marLeft w:val="0"/>
      <w:marRight w:val="0"/>
      <w:marTop w:val="0"/>
      <w:marBottom w:val="0"/>
      <w:divBdr>
        <w:top w:val="none" w:sz="0" w:space="0" w:color="auto"/>
        <w:left w:val="none" w:sz="0" w:space="0" w:color="auto"/>
        <w:bottom w:val="none" w:sz="0" w:space="0" w:color="auto"/>
        <w:right w:val="none" w:sz="0" w:space="0" w:color="auto"/>
      </w:divBdr>
      <w:divsChild>
        <w:div w:id="1807120634">
          <w:marLeft w:val="0"/>
          <w:marRight w:val="0"/>
          <w:marTop w:val="0"/>
          <w:marBottom w:val="0"/>
          <w:divBdr>
            <w:top w:val="none" w:sz="0" w:space="0" w:color="auto"/>
            <w:left w:val="none" w:sz="0" w:space="0" w:color="auto"/>
            <w:bottom w:val="none" w:sz="0" w:space="0" w:color="auto"/>
            <w:right w:val="none" w:sz="0" w:space="0" w:color="auto"/>
          </w:divBdr>
          <w:divsChild>
            <w:div w:id="2015494326">
              <w:marLeft w:val="0"/>
              <w:marRight w:val="0"/>
              <w:marTop w:val="0"/>
              <w:marBottom w:val="0"/>
              <w:divBdr>
                <w:top w:val="none" w:sz="0" w:space="0" w:color="auto"/>
                <w:left w:val="none" w:sz="0" w:space="0" w:color="auto"/>
                <w:bottom w:val="none" w:sz="0" w:space="0" w:color="auto"/>
                <w:right w:val="none" w:sz="0" w:space="0" w:color="auto"/>
              </w:divBdr>
            </w:div>
            <w:div w:id="1551309878">
              <w:marLeft w:val="0"/>
              <w:marRight w:val="0"/>
              <w:marTop w:val="0"/>
              <w:marBottom w:val="0"/>
              <w:divBdr>
                <w:top w:val="none" w:sz="0" w:space="0" w:color="auto"/>
                <w:left w:val="none" w:sz="0" w:space="0" w:color="auto"/>
                <w:bottom w:val="none" w:sz="0" w:space="0" w:color="auto"/>
                <w:right w:val="none" w:sz="0" w:space="0" w:color="auto"/>
              </w:divBdr>
            </w:div>
            <w:div w:id="1482037734">
              <w:marLeft w:val="0"/>
              <w:marRight w:val="0"/>
              <w:marTop w:val="0"/>
              <w:marBottom w:val="0"/>
              <w:divBdr>
                <w:top w:val="none" w:sz="0" w:space="0" w:color="auto"/>
                <w:left w:val="none" w:sz="0" w:space="0" w:color="auto"/>
                <w:bottom w:val="none" w:sz="0" w:space="0" w:color="auto"/>
                <w:right w:val="none" w:sz="0" w:space="0" w:color="auto"/>
              </w:divBdr>
            </w:div>
            <w:div w:id="326176938">
              <w:marLeft w:val="0"/>
              <w:marRight w:val="0"/>
              <w:marTop w:val="0"/>
              <w:marBottom w:val="0"/>
              <w:divBdr>
                <w:top w:val="none" w:sz="0" w:space="0" w:color="auto"/>
                <w:left w:val="none" w:sz="0" w:space="0" w:color="auto"/>
                <w:bottom w:val="none" w:sz="0" w:space="0" w:color="auto"/>
                <w:right w:val="none" w:sz="0" w:space="0" w:color="auto"/>
              </w:divBdr>
            </w:div>
            <w:div w:id="1147867784">
              <w:marLeft w:val="0"/>
              <w:marRight w:val="0"/>
              <w:marTop w:val="0"/>
              <w:marBottom w:val="0"/>
              <w:divBdr>
                <w:top w:val="none" w:sz="0" w:space="0" w:color="auto"/>
                <w:left w:val="none" w:sz="0" w:space="0" w:color="auto"/>
                <w:bottom w:val="none" w:sz="0" w:space="0" w:color="auto"/>
                <w:right w:val="none" w:sz="0" w:space="0" w:color="auto"/>
              </w:divBdr>
            </w:div>
            <w:div w:id="143132763">
              <w:marLeft w:val="0"/>
              <w:marRight w:val="0"/>
              <w:marTop w:val="0"/>
              <w:marBottom w:val="0"/>
              <w:divBdr>
                <w:top w:val="none" w:sz="0" w:space="0" w:color="auto"/>
                <w:left w:val="none" w:sz="0" w:space="0" w:color="auto"/>
                <w:bottom w:val="none" w:sz="0" w:space="0" w:color="auto"/>
                <w:right w:val="none" w:sz="0" w:space="0" w:color="auto"/>
              </w:divBdr>
            </w:div>
            <w:div w:id="233440235">
              <w:marLeft w:val="0"/>
              <w:marRight w:val="0"/>
              <w:marTop w:val="0"/>
              <w:marBottom w:val="0"/>
              <w:divBdr>
                <w:top w:val="none" w:sz="0" w:space="0" w:color="auto"/>
                <w:left w:val="none" w:sz="0" w:space="0" w:color="auto"/>
                <w:bottom w:val="none" w:sz="0" w:space="0" w:color="auto"/>
                <w:right w:val="none" w:sz="0" w:space="0" w:color="auto"/>
              </w:divBdr>
            </w:div>
            <w:div w:id="1552694907">
              <w:marLeft w:val="0"/>
              <w:marRight w:val="0"/>
              <w:marTop w:val="0"/>
              <w:marBottom w:val="0"/>
              <w:divBdr>
                <w:top w:val="none" w:sz="0" w:space="0" w:color="auto"/>
                <w:left w:val="none" w:sz="0" w:space="0" w:color="auto"/>
                <w:bottom w:val="none" w:sz="0" w:space="0" w:color="auto"/>
                <w:right w:val="none" w:sz="0" w:space="0" w:color="auto"/>
              </w:divBdr>
            </w:div>
            <w:div w:id="356198865">
              <w:marLeft w:val="0"/>
              <w:marRight w:val="0"/>
              <w:marTop w:val="0"/>
              <w:marBottom w:val="0"/>
              <w:divBdr>
                <w:top w:val="none" w:sz="0" w:space="0" w:color="auto"/>
                <w:left w:val="none" w:sz="0" w:space="0" w:color="auto"/>
                <w:bottom w:val="none" w:sz="0" w:space="0" w:color="auto"/>
                <w:right w:val="none" w:sz="0" w:space="0" w:color="auto"/>
              </w:divBdr>
            </w:div>
            <w:div w:id="1541162140">
              <w:marLeft w:val="0"/>
              <w:marRight w:val="0"/>
              <w:marTop w:val="0"/>
              <w:marBottom w:val="0"/>
              <w:divBdr>
                <w:top w:val="none" w:sz="0" w:space="0" w:color="auto"/>
                <w:left w:val="none" w:sz="0" w:space="0" w:color="auto"/>
                <w:bottom w:val="none" w:sz="0" w:space="0" w:color="auto"/>
                <w:right w:val="none" w:sz="0" w:space="0" w:color="auto"/>
              </w:divBdr>
            </w:div>
            <w:div w:id="904489605">
              <w:marLeft w:val="0"/>
              <w:marRight w:val="0"/>
              <w:marTop w:val="0"/>
              <w:marBottom w:val="0"/>
              <w:divBdr>
                <w:top w:val="none" w:sz="0" w:space="0" w:color="auto"/>
                <w:left w:val="none" w:sz="0" w:space="0" w:color="auto"/>
                <w:bottom w:val="none" w:sz="0" w:space="0" w:color="auto"/>
                <w:right w:val="none" w:sz="0" w:space="0" w:color="auto"/>
              </w:divBdr>
            </w:div>
            <w:div w:id="608665225">
              <w:marLeft w:val="0"/>
              <w:marRight w:val="0"/>
              <w:marTop w:val="0"/>
              <w:marBottom w:val="0"/>
              <w:divBdr>
                <w:top w:val="none" w:sz="0" w:space="0" w:color="auto"/>
                <w:left w:val="none" w:sz="0" w:space="0" w:color="auto"/>
                <w:bottom w:val="none" w:sz="0" w:space="0" w:color="auto"/>
                <w:right w:val="none" w:sz="0" w:space="0" w:color="auto"/>
              </w:divBdr>
            </w:div>
            <w:div w:id="198380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05742">
      <w:bodyDiv w:val="1"/>
      <w:marLeft w:val="0"/>
      <w:marRight w:val="0"/>
      <w:marTop w:val="0"/>
      <w:marBottom w:val="0"/>
      <w:divBdr>
        <w:top w:val="none" w:sz="0" w:space="0" w:color="auto"/>
        <w:left w:val="none" w:sz="0" w:space="0" w:color="auto"/>
        <w:bottom w:val="none" w:sz="0" w:space="0" w:color="auto"/>
        <w:right w:val="none" w:sz="0" w:space="0" w:color="auto"/>
      </w:divBdr>
    </w:div>
    <w:div w:id="1420560866">
      <w:bodyDiv w:val="1"/>
      <w:marLeft w:val="0"/>
      <w:marRight w:val="0"/>
      <w:marTop w:val="0"/>
      <w:marBottom w:val="0"/>
      <w:divBdr>
        <w:top w:val="none" w:sz="0" w:space="0" w:color="auto"/>
        <w:left w:val="none" w:sz="0" w:space="0" w:color="auto"/>
        <w:bottom w:val="none" w:sz="0" w:space="0" w:color="auto"/>
        <w:right w:val="none" w:sz="0" w:space="0" w:color="auto"/>
      </w:divBdr>
    </w:div>
    <w:div w:id="1446075624">
      <w:bodyDiv w:val="1"/>
      <w:marLeft w:val="0"/>
      <w:marRight w:val="0"/>
      <w:marTop w:val="0"/>
      <w:marBottom w:val="0"/>
      <w:divBdr>
        <w:top w:val="none" w:sz="0" w:space="0" w:color="auto"/>
        <w:left w:val="none" w:sz="0" w:space="0" w:color="auto"/>
        <w:bottom w:val="none" w:sz="0" w:space="0" w:color="auto"/>
        <w:right w:val="none" w:sz="0" w:space="0" w:color="auto"/>
      </w:divBdr>
    </w:div>
    <w:div w:id="1446660203">
      <w:bodyDiv w:val="1"/>
      <w:marLeft w:val="0"/>
      <w:marRight w:val="0"/>
      <w:marTop w:val="0"/>
      <w:marBottom w:val="0"/>
      <w:divBdr>
        <w:top w:val="none" w:sz="0" w:space="0" w:color="auto"/>
        <w:left w:val="none" w:sz="0" w:space="0" w:color="auto"/>
        <w:bottom w:val="none" w:sz="0" w:space="0" w:color="auto"/>
        <w:right w:val="none" w:sz="0" w:space="0" w:color="auto"/>
      </w:divBdr>
    </w:div>
    <w:div w:id="1495687288">
      <w:bodyDiv w:val="1"/>
      <w:marLeft w:val="0"/>
      <w:marRight w:val="0"/>
      <w:marTop w:val="0"/>
      <w:marBottom w:val="0"/>
      <w:divBdr>
        <w:top w:val="none" w:sz="0" w:space="0" w:color="auto"/>
        <w:left w:val="none" w:sz="0" w:space="0" w:color="auto"/>
        <w:bottom w:val="none" w:sz="0" w:space="0" w:color="auto"/>
        <w:right w:val="none" w:sz="0" w:space="0" w:color="auto"/>
      </w:divBdr>
    </w:div>
    <w:div w:id="1499543767">
      <w:bodyDiv w:val="1"/>
      <w:marLeft w:val="0"/>
      <w:marRight w:val="0"/>
      <w:marTop w:val="0"/>
      <w:marBottom w:val="0"/>
      <w:divBdr>
        <w:top w:val="none" w:sz="0" w:space="0" w:color="auto"/>
        <w:left w:val="none" w:sz="0" w:space="0" w:color="auto"/>
        <w:bottom w:val="none" w:sz="0" w:space="0" w:color="auto"/>
        <w:right w:val="none" w:sz="0" w:space="0" w:color="auto"/>
      </w:divBdr>
      <w:divsChild>
        <w:div w:id="683286059">
          <w:marLeft w:val="0"/>
          <w:marRight w:val="0"/>
          <w:marTop w:val="0"/>
          <w:marBottom w:val="0"/>
          <w:divBdr>
            <w:top w:val="none" w:sz="0" w:space="0" w:color="auto"/>
            <w:left w:val="none" w:sz="0" w:space="0" w:color="auto"/>
            <w:bottom w:val="none" w:sz="0" w:space="0" w:color="auto"/>
            <w:right w:val="none" w:sz="0" w:space="0" w:color="auto"/>
          </w:divBdr>
          <w:divsChild>
            <w:div w:id="206687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571973">
      <w:bodyDiv w:val="1"/>
      <w:marLeft w:val="0"/>
      <w:marRight w:val="0"/>
      <w:marTop w:val="0"/>
      <w:marBottom w:val="0"/>
      <w:divBdr>
        <w:top w:val="none" w:sz="0" w:space="0" w:color="auto"/>
        <w:left w:val="none" w:sz="0" w:space="0" w:color="auto"/>
        <w:bottom w:val="none" w:sz="0" w:space="0" w:color="auto"/>
        <w:right w:val="none" w:sz="0" w:space="0" w:color="auto"/>
      </w:divBdr>
    </w:div>
    <w:div w:id="1556232273">
      <w:bodyDiv w:val="1"/>
      <w:marLeft w:val="0"/>
      <w:marRight w:val="0"/>
      <w:marTop w:val="0"/>
      <w:marBottom w:val="0"/>
      <w:divBdr>
        <w:top w:val="none" w:sz="0" w:space="0" w:color="auto"/>
        <w:left w:val="none" w:sz="0" w:space="0" w:color="auto"/>
        <w:bottom w:val="none" w:sz="0" w:space="0" w:color="auto"/>
        <w:right w:val="none" w:sz="0" w:space="0" w:color="auto"/>
      </w:divBdr>
      <w:divsChild>
        <w:div w:id="1851942351">
          <w:marLeft w:val="0"/>
          <w:marRight w:val="0"/>
          <w:marTop w:val="0"/>
          <w:marBottom w:val="0"/>
          <w:divBdr>
            <w:top w:val="none" w:sz="0" w:space="0" w:color="auto"/>
            <w:left w:val="none" w:sz="0" w:space="0" w:color="auto"/>
            <w:bottom w:val="none" w:sz="0" w:space="0" w:color="auto"/>
            <w:right w:val="none" w:sz="0" w:space="0" w:color="auto"/>
          </w:divBdr>
          <w:divsChild>
            <w:div w:id="1880244475">
              <w:marLeft w:val="0"/>
              <w:marRight w:val="0"/>
              <w:marTop w:val="0"/>
              <w:marBottom w:val="0"/>
              <w:divBdr>
                <w:top w:val="none" w:sz="0" w:space="0" w:color="auto"/>
                <w:left w:val="none" w:sz="0" w:space="0" w:color="auto"/>
                <w:bottom w:val="none" w:sz="0" w:space="0" w:color="auto"/>
                <w:right w:val="none" w:sz="0" w:space="0" w:color="auto"/>
              </w:divBdr>
            </w:div>
            <w:div w:id="2043238202">
              <w:marLeft w:val="0"/>
              <w:marRight w:val="0"/>
              <w:marTop w:val="0"/>
              <w:marBottom w:val="0"/>
              <w:divBdr>
                <w:top w:val="none" w:sz="0" w:space="0" w:color="auto"/>
                <w:left w:val="none" w:sz="0" w:space="0" w:color="auto"/>
                <w:bottom w:val="none" w:sz="0" w:space="0" w:color="auto"/>
                <w:right w:val="none" w:sz="0" w:space="0" w:color="auto"/>
              </w:divBdr>
            </w:div>
            <w:div w:id="1785420293">
              <w:marLeft w:val="0"/>
              <w:marRight w:val="0"/>
              <w:marTop w:val="0"/>
              <w:marBottom w:val="0"/>
              <w:divBdr>
                <w:top w:val="none" w:sz="0" w:space="0" w:color="auto"/>
                <w:left w:val="none" w:sz="0" w:space="0" w:color="auto"/>
                <w:bottom w:val="none" w:sz="0" w:space="0" w:color="auto"/>
                <w:right w:val="none" w:sz="0" w:space="0" w:color="auto"/>
              </w:divBdr>
            </w:div>
            <w:div w:id="556207118">
              <w:marLeft w:val="0"/>
              <w:marRight w:val="0"/>
              <w:marTop w:val="0"/>
              <w:marBottom w:val="0"/>
              <w:divBdr>
                <w:top w:val="none" w:sz="0" w:space="0" w:color="auto"/>
                <w:left w:val="none" w:sz="0" w:space="0" w:color="auto"/>
                <w:bottom w:val="none" w:sz="0" w:space="0" w:color="auto"/>
                <w:right w:val="none" w:sz="0" w:space="0" w:color="auto"/>
              </w:divBdr>
            </w:div>
            <w:div w:id="281573250">
              <w:marLeft w:val="0"/>
              <w:marRight w:val="0"/>
              <w:marTop w:val="0"/>
              <w:marBottom w:val="0"/>
              <w:divBdr>
                <w:top w:val="none" w:sz="0" w:space="0" w:color="auto"/>
                <w:left w:val="none" w:sz="0" w:space="0" w:color="auto"/>
                <w:bottom w:val="none" w:sz="0" w:space="0" w:color="auto"/>
                <w:right w:val="none" w:sz="0" w:space="0" w:color="auto"/>
              </w:divBdr>
            </w:div>
            <w:div w:id="1642073280">
              <w:marLeft w:val="0"/>
              <w:marRight w:val="0"/>
              <w:marTop w:val="0"/>
              <w:marBottom w:val="0"/>
              <w:divBdr>
                <w:top w:val="none" w:sz="0" w:space="0" w:color="auto"/>
                <w:left w:val="none" w:sz="0" w:space="0" w:color="auto"/>
                <w:bottom w:val="none" w:sz="0" w:space="0" w:color="auto"/>
                <w:right w:val="none" w:sz="0" w:space="0" w:color="auto"/>
              </w:divBdr>
            </w:div>
            <w:div w:id="711003459">
              <w:marLeft w:val="0"/>
              <w:marRight w:val="0"/>
              <w:marTop w:val="0"/>
              <w:marBottom w:val="0"/>
              <w:divBdr>
                <w:top w:val="none" w:sz="0" w:space="0" w:color="auto"/>
                <w:left w:val="none" w:sz="0" w:space="0" w:color="auto"/>
                <w:bottom w:val="none" w:sz="0" w:space="0" w:color="auto"/>
                <w:right w:val="none" w:sz="0" w:space="0" w:color="auto"/>
              </w:divBdr>
            </w:div>
            <w:div w:id="1601832293">
              <w:marLeft w:val="0"/>
              <w:marRight w:val="0"/>
              <w:marTop w:val="0"/>
              <w:marBottom w:val="0"/>
              <w:divBdr>
                <w:top w:val="none" w:sz="0" w:space="0" w:color="auto"/>
                <w:left w:val="none" w:sz="0" w:space="0" w:color="auto"/>
                <w:bottom w:val="none" w:sz="0" w:space="0" w:color="auto"/>
                <w:right w:val="none" w:sz="0" w:space="0" w:color="auto"/>
              </w:divBdr>
            </w:div>
            <w:div w:id="2082873244">
              <w:marLeft w:val="0"/>
              <w:marRight w:val="0"/>
              <w:marTop w:val="0"/>
              <w:marBottom w:val="0"/>
              <w:divBdr>
                <w:top w:val="none" w:sz="0" w:space="0" w:color="auto"/>
                <w:left w:val="none" w:sz="0" w:space="0" w:color="auto"/>
                <w:bottom w:val="none" w:sz="0" w:space="0" w:color="auto"/>
                <w:right w:val="none" w:sz="0" w:space="0" w:color="auto"/>
              </w:divBdr>
            </w:div>
            <w:div w:id="1079517578">
              <w:marLeft w:val="0"/>
              <w:marRight w:val="0"/>
              <w:marTop w:val="0"/>
              <w:marBottom w:val="0"/>
              <w:divBdr>
                <w:top w:val="none" w:sz="0" w:space="0" w:color="auto"/>
                <w:left w:val="none" w:sz="0" w:space="0" w:color="auto"/>
                <w:bottom w:val="none" w:sz="0" w:space="0" w:color="auto"/>
                <w:right w:val="none" w:sz="0" w:space="0" w:color="auto"/>
              </w:divBdr>
            </w:div>
            <w:div w:id="1056273127">
              <w:marLeft w:val="0"/>
              <w:marRight w:val="0"/>
              <w:marTop w:val="0"/>
              <w:marBottom w:val="0"/>
              <w:divBdr>
                <w:top w:val="none" w:sz="0" w:space="0" w:color="auto"/>
                <w:left w:val="none" w:sz="0" w:space="0" w:color="auto"/>
                <w:bottom w:val="none" w:sz="0" w:space="0" w:color="auto"/>
                <w:right w:val="none" w:sz="0" w:space="0" w:color="auto"/>
              </w:divBdr>
            </w:div>
            <w:div w:id="1066882541">
              <w:marLeft w:val="0"/>
              <w:marRight w:val="0"/>
              <w:marTop w:val="0"/>
              <w:marBottom w:val="0"/>
              <w:divBdr>
                <w:top w:val="none" w:sz="0" w:space="0" w:color="auto"/>
                <w:left w:val="none" w:sz="0" w:space="0" w:color="auto"/>
                <w:bottom w:val="none" w:sz="0" w:space="0" w:color="auto"/>
                <w:right w:val="none" w:sz="0" w:space="0" w:color="auto"/>
              </w:divBdr>
            </w:div>
            <w:div w:id="20019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07405">
      <w:bodyDiv w:val="1"/>
      <w:marLeft w:val="0"/>
      <w:marRight w:val="0"/>
      <w:marTop w:val="0"/>
      <w:marBottom w:val="0"/>
      <w:divBdr>
        <w:top w:val="none" w:sz="0" w:space="0" w:color="auto"/>
        <w:left w:val="none" w:sz="0" w:space="0" w:color="auto"/>
        <w:bottom w:val="none" w:sz="0" w:space="0" w:color="auto"/>
        <w:right w:val="none" w:sz="0" w:space="0" w:color="auto"/>
      </w:divBdr>
      <w:divsChild>
        <w:div w:id="42020915">
          <w:marLeft w:val="0"/>
          <w:marRight w:val="0"/>
          <w:marTop w:val="0"/>
          <w:marBottom w:val="0"/>
          <w:divBdr>
            <w:top w:val="none" w:sz="0" w:space="0" w:color="auto"/>
            <w:left w:val="none" w:sz="0" w:space="0" w:color="auto"/>
            <w:bottom w:val="none" w:sz="0" w:space="0" w:color="auto"/>
            <w:right w:val="none" w:sz="0" w:space="0" w:color="auto"/>
          </w:divBdr>
        </w:div>
        <w:div w:id="494299154">
          <w:marLeft w:val="0"/>
          <w:marRight w:val="0"/>
          <w:marTop w:val="0"/>
          <w:marBottom w:val="0"/>
          <w:divBdr>
            <w:top w:val="none" w:sz="0" w:space="0" w:color="auto"/>
            <w:left w:val="none" w:sz="0" w:space="0" w:color="auto"/>
            <w:bottom w:val="none" w:sz="0" w:space="0" w:color="auto"/>
            <w:right w:val="none" w:sz="0" w:space="0" w:color="auto"/>
          </w:divBdr>
        </w:div>
        <w:div w:id="872109690">
          <w:marLeft w:val="0"/>
          <w:marRight w:val="0"/>
          <w:marTop w:val="0"/>
          <w:marBottom w:val="0"/>
          <w:divBdr>
            <w:top w:val="none" w:sz="0" w:space="0" w:color="auto"/>
            <w:left w:val="none" w:sz="0" w:space="0" w:color="auto"/>
            <w:bottom w:val="none" w:sz="0" w:space="0" w:color="auto"/>
            <w:right w:val="none" w:sz="0" w:space="0" w:color="auto"/>
          </w:divBdr>
        </w:div>
        <w:div w:id="607204468">
          <w:marLeft w:val="0"/>
          <w:marRight w:val="0"/>
          <w:marTop w:val="0"/>
          <w:marBottom w:val="0"/>
          <w:divBdr>
            <w:top w:val="none" w:sz="0" w:space="0" w:color="auto"/>
            <w:left w:val="none" w:sz="0" w:space="0" w:color="auto"/>
            <w:bottom w:val="none" w:sz="0" w:space="0" w:color="auto"/>
            <w:right w:val="none" w:sz="0" w:space="0" w:color="auto"/>
          </w:divBdr>
        </w:div>
      </w:divsChild>
    </w:div>
    <w:div w:id="1566259661">
      <w:bodyDiv w:val="1"/>
      <w:marLeft w:val="0"/>
      <w:marRight w:val="0"/>
      <w:marTop w:val="0"/>
      <w:marBottom w:val="0"/>
      <w:divBdr>
        <w:top w:val="none" w:sz="0" w:space="0" w:color="auto"/>
        <w:left w:val="none" w:sz="0" w:space="0" w:color="auto"/>
        <w:bottom w:val="none" w:sz="0" w:space="0" w:color="auto"/>
        <w:right w:val="none" w:sz="0" w:space="0" w:color="auto"/>
      </w:divBdr>
    </w:div>
    <w:div w:id="1579710962">
      <w:bodyDiv w:val="1"/>
      <w:marLeft w:val="0"/>
      <w:marRight w:val="0"/>
      <w:marTop w:val="0"/>
      <w:marBottom w:val="0"/>
      <w:divBdr>
        <w:top w:val="none" w:sz="0" w:space="0" w:color="auto"/>
        <w:left w:val="none" w:sz="0" w:space="0" w:color="auto"/>
        <w:bottom w:val="none" w:sz="0" w:space="0" w:color="auto"/>
        <w:right w:val="none" w:sz="0" w:space="0" w:color="auto"/>
      </w:divBdr>
    </w:div>
    <w:div w:id="1608730243">
      <w:bodyDiv w:val="1"/>
      <w:marLeft w:val="0"/>
      <w:marRight w:val="0"/>
      <w:marTop w:val="0"/>
      <w:marBottom w:val="0"/>
      <w:divBdr>
        <w:top w:val="none" w:sz="0" w:space="0" w:color="auto"/>
        <w:left w:val="none" w:sz="0" w:space="0" w:color="auto"/>
        <w:bottom w:val="none" w:sz="0" w:space="0" w:color="auto"/>
        <w:right w:val="none" w:sz="0" w:space="0" w:color="auto"/>
      </w:divBdr>
    </w:div>
    <w:div w:id="1636525845">
      <w:bodyDiv w:val="1"/>
      <w:marLeft w:val="0"/>
      <w:marRight w:val="0"/>
      <w:marTop w:val="0"/>
      <w:marBottom w:val="0"/>
      <w:divBdr>
        <w:top w:val="none" w:sz="0" w:space="0" w:color="auto"/>
        <w:left w:val="none" w:sz="0" w:space="0" w:color="auto"/>
        <w:bottom w:val="none" w:sz="0" w:space="0" w:color="auto"/>
        <w:right w:val="none" w:sz="0" w:space="0" w:color="auto"/>
      </w:divBdr>
    </w:div>
    <w:div w:id="1706563608">
      <w:bodyDiv w:val="1"/>
      <w:marLeft w:val="0"/>
      <w:marRight w:val="0"/>
      <w:marTop w:val="0"/>
      <w:marBottom w:val="0"/>
      <w:divBdr>
        <w:top w:val="none" w:sz="0" w:space="0" w:color="auto"/>
        <w:left w:val="none" w:sz="0" w:space="0" w:color="auto"/>
        <w:bottom w:val="none" w:sz="0" w:space="0" w:color="auto"/>
        <w:right w:val="none" w:sz="0" w:space="0" w:color="auto"/>
      </w:divBdr>
    </w:div>
    <w:div w:id="1714307843">
      <w:bodyDiv w:val="1"/>
      <w:marLeft w:val="0"/>
      <w:marRight w:val="0"/>
      <w:marTop w:val="0"/>
      <w:marBottom w:val="0"/>
      <w:divBdr>
        <w:top w:val="none" w:sz="0" w:space="0" w:color="auto"/>
        <w:left w:val="none" w:sz="0" w:space="0" w:color="auto"/>
        <w:bottom w:val="none" w:sz="0" w:space="0" w:color="auto"/>
        <w:right w:val="none" w:sz="0" w:space="0" w:color="auto"/>
      </w:divBdr>
    </w:div>
    <w:div w:id="1717658933">
      <w:bodyDiv w:val="1"/>
      <w:marLeft w:val="0"/>
      <w:marRight w:val="0"/>
      <w:marTop w:val="0"/>
      <w:marBottom w:val="0"/>
      <w:divBdr>
        <w:top w:val="none" w:sz="0" w:space="0" w:color="auto"/>
        <w:left w:val="none" w:sz="0" w:space="0" w:color="auto"/>
        <w:bottom w:val="none" w:sz="0" w:space="0" w:color="auto"/>
        <w:right w:val="none" w:sz="0" w:space="0" w:color="auto"/>
      </w:divBdr>
    </w:div>
    <w:div w:id="1718507612">
      <w:bodyDiv w:val="1"/>
      <w:marLeft w:val="0"/>
      <w:marRight w:val="0"/>
      <w:marTop w:val="0"/>
      <w:marBottom w:val="0"/>
      <w:divBdr>
        <w:top w:val="none" w:sz="0" w:space="0" w:color="auto"/>
        <w:left w:val="none" w:sz="0" w:space="0" w:color="auto"/>
        <w:bottom w:val="none" w:sz="0" w:space="0" w:color="auto"/>
        <w:right w:val="none" w:sz="0" w:space="0" w:color="auto"/>
      </w:divBdr>
    </w:div>
    <w:div w:id="1721057293">
      <w:bodyDiv w:val="1"/>
      <w:marLeft w:val="0"/>
      <w:marRight w:val="0"/>
      <w:marTop w:val="0"/>
      <w:marBottom w:val="0"/>
      <w:divBdr>
        <w:top w:val="none" w:sz="0" w:space="0" w:color="auto"/>
        <w:left w:val="none" w:sz="0" w:space="0" w:color="auto"/>
        <w:bottom w:val="none" w:sz="0" w:space="0" w:color="auto"/>
        <w:right w:val="none" w:sz="0" w:space="0" w:color="auto"/>
      </w:divBdr>
    </w:div>
    <w:div w:id="1727410783">
      <w:bodyDiv w:val="1"/>
      <w:marLeft w:val="0"/>
      <w:marRight w:val="0"/>
      <w:marTop w:val="0"/>
      <w:marBottom w:val="0"/>
      <w:divBdr>
        <w:top w:val="none" w:sz="0" w:space="0" w:color="auto"/>
        <w:left w:val="none" w:sz="0" w:space="0" w:color="auto"/>
        <w:bottom w:val="none" w:sz="0" w:space="0" w:color="auto"/>
        <w:right w:val="none" w:sz="0" w:space="0" w:color="auto"/>
      </w:divBdr>
    </w:div>
    <w:div w:id="1745909061">
      <w:bodyDiv w:val="1"/>
      <w:marLeft w:val="0"/>
      <w:marRight w:val="0"/>
      <w:marTop w:val="0"/>
      <w:marBottom w:val="0"/>
      <w:divBdr>
        <w:top w:val="none" w:sz="0" w:space="0" w:color="auto"/>
        <w:left w:val="none" w:sz="0" w:space="0" w:color="auto"/>
        <w:bottom w:val="none" w:sz="0" w:space="0" w:color="auto"/>
        <w:right w:val="none" w:sz="0" w:space="0" w:color="auto"/>
      </w:divBdr>
    </w:div>
    <w:div w:id="1779057389">
      <w:bodyDiv w:val="1"/>
      <w:marLeft w:val="0"/>
      <w:marRight w:val="0"/>
      <w:marTop w:val="0"/>
      <w:marBottom w:val="0"/>
      <w:divBdr>
        <w:top w:val="none" w:sz="0" w:space="0" w:color="auto"/>
        <w:left w:val="none" w:sz="0" w:space="0" w:color="auto"/>
        <w:bottom w:val="none" w:sz="0" w:space="0" w:color="auto"/>
        <w:right w:val="none" w:sz="0" w:space="0" w:color="auto"/>
      </w:divBdr>
    </w:div>
    <w:div w:id="1779182203">
      <w:bodyDiv w:val="1"/>
      <w:marLeft w:val="0"/>
      <w:marRight w:val="0"/>
      <w:marTop w:val="0"/>
      <w:marBottom w:val="0"/>
      <w:divBdr>
        <w:top w:val="none" w:sz="0" w:space="0" w:color="auto"/>
        <w:left w:val="none" w:sz="0" w:space="0" w:color="auto"/>
        <w:bottom w:val="none" w:sz="0" w:space="0" w:color="auto"/>
        <w:right w:val="none" w:sz="0" w:space="0" w:color="auto"/>
      </w:divBdr>
    </w:div>
    <w:div w:id="1795515912">
      <w:bodyDiv w:val="1"/>
      <w:marLeft w:val="0"/>
      <w:marRight w:val="0"/>
      <w:marTop w:val="0"/>
      <w:marBottom w:val="0"/>
      <w:divBdr>
        <w:top w:val="none" w:sz="0" w:space="0" w:color="auto"/>
        <w:left w:val="none" w:sz="0" w:space="0" w:color="auto"/>
        <w:bottom w:val="none" w:sz="0" w:space="0" w:color="auto"/>
        <w:right w:val="none" w:sz="0" w:space="0" w:color="auto"/>
      </w:divBdr>
    </w:div>
    <w:div w:id="1802527492">
      <w:bodyDiv w:val="1"/>
      <w:marLeft w:val="0"/>
      <w:marRight w:val="0"/>
      <w:marTop w:val="0"/>
      <w:marBottom w:val="0"/>
      <w:divBdr>
        <w:top w:val="none" w:sz="0" w:space="0" w:color="auto"/>
        <w:left w:val="none" w:sz="0" w:space="0" w:color="auto"/>
        <w:bottom w:val="none" w:sz="0" w:space="0" w:color="auto"/>
        <w:right w:val="none" w:sz="0" w:space="0" w:color="auto"/>
      </w:divBdr>
      <w:divsChild>
        <w:div w:id="665011368">
          <w:marLeft w:val="0"/>
          <w:marRight w:val="0"/>
          <w:marTop w:val="0"/>
          <w:marBottom w:val="0"/>
          <w:divBdr>
            <w:top w:val="none" w:sz="0" w:space="0" w:color="auto"/>
            <w:left w:val="none" w:sz="0" w:space="0" w:color="auto"/>
            <w:bottom w:val="none" w:sz="0" w:space="0" w:color="auto"/>
            <w:right w:val="none" w:sz="0" w:space="0" w:color="auto"/>
          </w:divBdr>
        </w:div>
        <w:div w:id="1848474079">
          <w:marLeft w:val="0"/>
          <w:marRight w:val="0"/>
          <w:marTop w:val="0"/>
          <w:marBottom w:val="0"/>
          <w:divBdr>
            <w:top w:val="none" w:sz="0" w:space="0" w:color="auto"/>
            <w:left w:val="none" w:sz="0" w:space="0" w:color="auto"/>
            <w:bottom w:val="none" w:sz="0" w:space="0" w:color="auto"/>
            <w:right w:val="none" w:sz="0" w:space="0" w:color="auto"/>
          </w:divBdr>
        </w:div>
        <w:div w:id="477192408">
          <w:marLeft w:val="0"/>
          <w:marRight w:val="0"/>
          <w:marTop w:val="0"/>
          <w:marBottom w:val="0"/>
          <w:divBdr>
            <w:top w:val="none" w:sz="0" w:space="0" w:color="auto"/>
            <w:left w:val="none" w:sz="0" w:space="0" w:color="auto"/>
            <w:bottom w:val="none" w:sz="0" w:space="0" w:color="auto"/>
            <w:right w:val="none" w:sz="0" w:space="0" w:color="auto"/>
          </w:divBdr>
        </w:div>
        <w:div w:id="1701467242">
          <w:marLeft w:val="0"/>
          <w:marRight w:val="0"/>
          <w:marTop w:val="0"/>
          <w:marBottom w:val="0"/>
          <w:divBdr>
            <w:top w:val="none" w:sz="0" w:space="0" w:color="auto"/>
            <w:left w:val="none" w:sz="0" w:space="0" w:color="auto"/>
            <w:bottom w:val="none" w:sz="0" w:space="0" w:color="auto"/>
            <w:right w:val="none" w:sz="0" w:space="0" w:color="auto"/>
          </w:divBdr>
        </w:div>
        <w:div w:id="430930235">
          <w:marLeft w:val="0"/>
          <w:marRight w:val="0"/>
          <w:marTop w:val="0"/>
          <w:marBottom w:val="0"/>
          <w:divBdr>
            <w:top w:val="none" w:sz="0" w:space="0" w:color="auto"/>
            <w:left w:val="none" w:sz="0" w:space="0" w:color="auto"/>
            <w:bottom w:val="none" w:sz="0" w:space="0" w:color="auto"/>
            <w:right w:val="none" w:sz="0" w:space="0" w:color="auto"/>
          </w:divBdr>
        </w:div>
        <w:div w:id="1921938307">
          <w:marLeft w:val="0"/>
          <w:marRight w:val="0"/>
          <w:marTop w:val="0"/>
          <w:marBottom w:val="0"/>
          <w:divBdr>
            <w:top w:val="none" w:sz="0" w:space="0" w:color="auto"/>
            <w:left w:val="none" w:sz="0" w:space="0" w:color="auto"/>
            <w:bottom w:val="none" w:sz="0" w:space="0" w:color="auto"/>
            <w:right w:val="none" w:sz="0" w:space="0" w:color="auto"/>
          </w:divBdr>
        </w:div>
        <w:div w:id="233593312">
          <w:marLeft w:val="0"/>
          <w:marRight w:val="0"/>
          <w:marTop w:val="0"/>
          <w:marBottom w:val="0"/>
          <w:divBdr>
            <w:top w:val="none" w:sz="0" w:space="0" w:color="auto"/>
            <w:left w:val="none" w:sz="0" w:space="0" w:color="auto"/>
            <w:bottom w:val="none" w:sz="0" w:space="0" w:color="auto"/>
            <w:right w:val="none" w:sz="0" w:space="0" w:color="auto"/>
          </w:divBdr>
        </w:div>
        <w:div w:id="339089495">
          <w:marLeft w:val="0"/>
          <w:marRight w:val="0"/>
          <w:marTop w:val="0"/>
          <w:marBottom w:val="0"/>
          <w:divBdr>
            <w:top w:val="none" w:sz="0" w:space="0" w:color="auto"/>
            <w:left w:val="none" w:sz="0" w:space="0" w:color="auto"/>
            <w:bottom w:val="none" w:sz="0" w:space="0" w:color="auto"/>
            <w:right w:val="none" w:sz="0" w:space="0" w:color="auto"/>
          </w:divBdr>
        </w:div>
        <w:div w:id="1487555392">
          <w:marLeft w:val="0"/>
          <w:marRight w:val="0"/>
          <w:marTop w:val="0"/>
          <w:marBottom w:val="0"/>
          <w:divBdr>
            <w:top w:val="none" w:sz="0" w:space="0" w:color="auto"/>
            <w:left w:val="none" w:sz="0" w:space="0" w:color="auto"/>
            <w:bottom w:val="none" w:sz="0" w:space="0" w:color="auto"/>
            <w:right w:val="none" w:sz="0" w:space="0" w:color="auto"/>
          </w:divBdr>
          <w:divsChild>
            <w:div w:id="1175730725">
              <w:marLeft w:val="0"/>
              <w:marRight w:val="0"/>
              <w:marTop w:val="0"/>
              <w:marBottom w:val="0"/>
              <w:divBdr>
                <w:top w:val="none" w:sz="0" w:space="0" w:color="auto"/>
                <w:left w:val="none" w:sz="0" w:space="0" w:color="auto"/>
                <w:bottom w:val="none" w:sz="0" w:space="0" w:color="auto"/>
                <w:right w:val="none" w:sz="0" w:space="0" w:color="auto"/>
              </w:divBdr>
            </w:div>
            <w:div w:id="94708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726360">
      <w:bodyDiv w:val="1"/>
      <w:marLeft w:val="0"/>
      <w:marRight w:val="0"/>
      <w:marTop w:val="0"/>
      <w:marBottom w:val="0"/>
      <w:divBdr>
        <w:top w:val="none" w:sz="0" w:space="0" w:color="auto"/>
        <w:left w:val="none" w:sz="0" w:space="0" w:color="auto"/>
        <w:bottom w:val="none" w:sz="0" w:space="0" w:color="auto"/>
        <w:right w:val="none" w:sz="0" w:space="0" w:color="auto"/>
      </w:divBdr>
    </w:div>
    <w:div w:id="1879271317">
      <w:bodyDiv w:val="1"/>
      <w:marLeft w:val="0"/>
      <w:marRight w:val="0"/>
      <w:marTop w:val="0"/>
      <w:marBottom w:val="0"/>
      <w:divBdr>
        <w:top w:val="none" w:sz="0" w:space="0" w:color="auto"/>
        <w:left w:val="none" w:sz="0" w:space="0" w:color="auto"/>
        <w:bottom w:val="none" w:sz="0" w:space="0" w:color="auto"/>
        <w:right w:val="none" w:sz="0" w:space="0" w:color="auto"/>
      </w:divBdr>
      <w:divsChild>
        <w:div w:id="1544708924">
          <w:marLeft w:val="0"/>
          <w:marRight w:val="0"/>
          <w:marTop w:val="240"/>
          <w:marBottom w:val="0"/>
          <w:divBdr>
            <w:top w:val="none" w:sz="0" w:space="0" w:color="auto"/>
            <w:left w:val="none" w:sz="0" w:space="0" w:color="auto"/>
            <w:bottom w:val="none" w:sz="0" w:space="0" w:color="auto"/>
            <w:right w:val="none" w:sz="0" w:space="0" w:color="auto"/>
          </w:divBdr>
          <w:divsChild>
            <w:div w:id="1544057112">
              <w:marLeft w:val="0"/>
              <w:marRight w:val="0"/>
              <w:marTop w:val="0"/>
              <w:marBottom w:val="0"/>
              <w:divBdr>
                <w:top w:val="none" w:sz="0" w:space="0" w:color="auto"/>
                <w:left w:val="none" w:sz="0" w:space="0" w:color="auto"/>
                <w:bottom w:val="none" w:sz="0" w:space="0" w:color="auto"/>
                <w:right w:val="none" w:sz="0" w:space="0" w:color="auto"/>
              </w:divBdr>
              <w:divsChild>
                <w:div w:id="1391147975">
                  <w:marLeft w:val="0"/>
                  <w:marRight w:val="0"/>
                  <w:marTop w:val="0"/>
                  <w:marBottom w:val="0"/>
                  <w:divBdr>
                    <w:top w:val="none" w:sz="0" w:space="0" w:color="auto"/>
                    <w:left w:val="none" w:sz="0" w:space="0" w:color="auto"/>
                    <w:bottom w:val="none" w:sz="0" w:space="0" w:color="auto"/>
                    <w:right w:val="none" w:sz="0" w:space="0" w:color="auto"/>
                  </w:divBdr>
                  <w:divsChild>
                    <w:div w:id="77386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445725">
          <w:marLeft w:val="0"/>
          <w:marRight w:val="0"/>
          <w:marTop w:val="0"/>
          <w:marBottom w:val="0"/>
          <w:divBdr>
            <w:top w:val="none" w:sz="0" w:space="0" w:color="auto"/>
            <w:left w:val="none" w:sz="0" w:space="0" w:color="auto"/>
            <w:bottom w:val="none" w:sz="0" w:space="0" w:color="auto"/>
            <w:right w:val="none" w:sz="0" w:space="0" w:color="auto"/>
          </w:divBdr>
          <w:divsChild>
            <w:div w:id="27120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754517">
      <w:bodyDiv w:val="1"/>
      <w:marLeft w:val="0"/>
      <w:marRight w:val="0"/>
      <w:marTop w:val="0"/>
      <w:marBottom w:val="0"/>
      <w:divBdr>
        <w:top w:val="none" w:sz="0" w:space="0" w:color="auto"/>
        <w:left w:val="none" w:sz="0" w:space="0" w:color="auto"/>
        <w:bottom w:val="none" w:sz="0" w:space="0" w:color="auto"/>
        <w:right w:val="none" w:sz="0" w:space="0" w:color="auto"/>
      </w:divBdr>
    </w:div>
    <w:div w:id="1908413749">
      <w:bodyDiv w:val="1"/>
      <w:marLeft w:val="0"/>
      <w:marRight w:val="0"/>
      <w:marTop w:val="0"/>
      <w:marBottom w:val="0"/>
      <w:divBdr>
        <w:top w:val="none" w:sz="0" w:space="0" w:color="auto"/>
        <w:left w:val="none" w:sz="0" w:space="0" w:color="auto"/>
        <w:bottom w:val="none" w:sz="0" w:space="0" w:color="auto"/>
        <w:right w:val="none" w:sz="0" w:space="0" w:color="auto"/>
      </w:divBdr>
    </w:div>
    <w:div w:id="1919170781">
      <w:bodyDiv w:val="1"/>
      <w:marLeft w:val="0"/>
      <w:marRight w:val="0"/>
      <w:marTop w:val="0"/>
      <w:marBottom w:val="0"/>
      <w:divBdr>
        <w:top w:val="none" w:sz="0" w:space="0" w:color="auto"/>
        <w:left w:val="none" w:sz="0" w:space="0" w:color="auto"/>
        <w:bottom w:val="none" w:sz="0" w:space="0" w:color="auto"/>
        <w:right w:val="none" w:sz="0" w:space="0" w:color="auto"/>
      </w:divBdr>
    </w:div>
    <w:div w:id="1949854805">
      <w:bodyDiv w:val="1"/>
      <w:marLeft w:val="0"/>
      <w:marRight w:val="0"/>
      <w:marTop w:val="0"/>
      <w:marBottom w:val="0"/>
      <w:divBdr>
        <w:top w:val="none" w:sz="0" w:space="0" w:color="auto"/>
        <w:left w:val="none" w:sz="0" w:space="0" w:color="auto"/>
        <w:bottom w:val="none" w:sz="0" w:space="0" w:color="auto"/>
        <w:right w:val="none" w:sz="0" w:space="0" w:color="auto"/>
      </w:divBdr>
      <w:divsChild>
        <w:div w:id="1768885135">
          <w:marLeft w:val="0"/>
          <w:marRight w:val="0"/>
          <w:marTop w:val="240"/>
          <w:marBottom w:val="0"/>
          <w:divBdr>
            <w:top w:val="none" w:sz="0" w:space="0" w:color="auto"/>
            <w:left w:val="none" w:sz="0" w:space="0" w:color="auto"/>
            <w:bottom w:val="none" w:sz="0" w:space="0" w:color="auto"/>
            <w:right w:val="none" w:sz="0" w:space="0" w:color="auto"/>
          </w:divBdr>
          <w:divsChild>
            <w:div w:id="76951174">
              <w:marLeft w:val="0"/>
              <w:marRight w:val="0"/>
              <w:marTop w:val="0"/>
              <w:marBottom w:val="0"/>
              <w:divBdr>
                <w:top w:val="none" w:sz="0" w:space="0" w:color="auto"/>
                <w:left w:val="none" w:sz="0" w:space="0" w:color="auto"/>
                <w:bottom w:val="none" w:sz="0" w:space="0" w:color="auto"/>
                <w:right w:val="none" w:sz="0" w:space="0" w:color="auto"/>
              </w:divBdr>
              <w:divsChild>
                <w:div w:id="2115321063">
                  <w:marLeft w:val="0"/>
                  <w:marRight w:val="0"/>
                  <w:marTop w:val="0"/>
                  <w:marBottom w:val="0"/>
                  <w:divBdr>
                    <w:top w:val="none" w:sz="0" w:space="0" w:color="auto"/>
                    <w:left w:val="none" w:sz="0" w:space="0" w:color="auto"/>
                    <w:bottom w:val="none" w:sz="0" w:space="0" w:color="auto"/>
                    <w:right w:val="none" w:sz="0" w:space="0" w:color="auto"/>
                  </w:divBdr>
                  <w:divsChild>
                    <w:div w:id="165964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17956">
          <w:marLeft w:val="0"/>
          <w:marRight w:val="0"/>
          <w:marTop w:val="0"/>
          <w:marBottom w:val="0"/>
          <w:divBdr>
            <w:top w:val="none" w:sz="0" w:space="0" w:color="auto"/>
            <w:left w:val="none" w:sz="0" w:space="0" w:color="auto"/>
            <w:bottom w:val="none" w:sz="0" w:space="0" w:color="auto"/>
            <w:right w:val="none" w:sz="0" w:space="0" w:color="auto"/>
          </w:divBdr>
          <w:divsChild>
            <w:div w:id="180958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2233">
      <w:bodyDiv w:val="1"/>
      <w:marLeft w:val="0"/>
      <w:marRight w:val="0"/>
      <w:marTop w:val="0"/>
      <w:marBottom w:val="0"/>
      <w:divBdr>
        <w:top w:val="none" w:sz="0" w:space="0" w:color="auto"/>
        <w:left w:val="none" w:sz="0" w:space="0" w:color="auto"/>
        <w:bottom w:val="none" w:sz="0" w:space="0" w:color="auto"/>
        <w:right w:val="none" w:sz="0" w:space="0" w:color="auto"/>
      </w:divBdr>
    </w:div>
    <w:div w:id="1984118321">
      <w:bodyDiv w:val="1"/>
      <w:marLeft w:val="0"/>
      <w:marRight w:val="0"/>
      <w:marTop w:val="0"/>
      <w:marBottom w:val="0"/>
      <w:divBdr>
        <w:top w:val="none" w:sz="0" w:space="0" w:color="auto"/>
        <w:left w:val="none" w:sz="0" w:space="0" w:color="auto"/>
        <w:bottom w:val="none" w:sz="0" w:space="0" w:color="auto"/>
        <w:right w:val="none" w:sz="0" w:space="0" w:color="auto"/>
      </w:divBdr>
    </w:div>
    <w:div w:id="2095473982">
      <w:bodyDiv w:val="1"/>
      <w:marLeft w:val="0"/>
      <w:marRight w:val="0"/>
      <w:marTop w:val="0"/>
      <w:marBottom w:val="0"/>
      <w:divBdr>
        <w:top w:val="none" w:sz="0" w:space="0" w:color="auto"/>
        <w:left w:val="none" w:sz="0" w:space="0" w:color="auto"/>
        <w:bottom w:val="none" w:sz="0" w:space="0" w:color="auto"/>
        <w:right w:val="none" w:sz="0" w:space="0" w:color="auto"/>
      </w:divBdr>
    </w:div>
    <w:div w:id="2096702640">
      <w:bodyDiv w:val="1"/>
      <w:marLeft w:val="0"/>
      <w:marRight w:val="0"/>
      <w:marTop w:val="0"/>
      <w:marBottom w:val="0"/>
      <w:divBdr>
        <w:top w:val="none" w:sz="0" w:space="0" w:color="auto"/>
        <w:left w:val="none" w:sz="0" w:space="0" w:color="auto"/>
        <w:bottom w:val="none" w:sz="0" w:space="0" w:color="auto"/>
        <w:right w:val="none" w:sz="0" w:space="0" w:color="auto"/>
      </w:divBdr>
    </w:div>
    <w:div w:id="2099978680">
      <w:bodyDiv w:val="1"/>
      <w:marLeft w:val="0"/>
      <w:marRight w:val="0"/>
      <w:marTop w:val="0"/>
      <w:marBottom w:val="0"/>
      <w:divBdr>
        <w:top w:val="none" w:sz="0" w:space="0" w:color="auto"/>
        <w:left w:val="none" w:sz="0" w:space="0" w:color="auto"/>
        <w:bottom w:val="none" w:sz="0" w:space="0" w:color="auto"/>
        <w:right w:val="none" w:sz="0" w:space="0" w:color="auto"/>
      </w:divBdr>
    </w:div>
    <w:div w:id="2126847887">
      <w:bodyDiv w:val="1"/>
      <w:marLeft w:val="0"/>
      <w:marRight w:val="0"/>
      <w:marTop w:val="0"/>
      <w:marBottom w:val="0"/>
      <w:divBdr>
        <w:top w:val="none" w:sz="0" w:space="0" w:color="auto"/>
        <w:left w:val="none" w:sz="0" w:space="0" w:color="auto"/>
        <w:bottom w:val="none" w:sz="0" w:space="0" w:color="auto"/>
        <w:right w:val="none" w:sz="0" w:space="0" w:color="auto"/>
      </w:divBdr>
    </w:div>
    <w:div w:id="2144809202">
      <w:bodyDiv w:val="1"/>
      <w:marLeft w:val="0"/>
      <w:marRight w:val="0"/>
      <w:marTop w:val="0"/>
      <w:marBottom w:val="0"/>
      <w:divBdr>
        <w:top w:val="none" w:sz="0" w:space="0" w:color="auto"/>
        <w:left w:val="none" w:sz="0" w:space="0" w:color="auto"/>
        <w:bottom w:val="none" w:sz="0" w:space="0" w:color="auto"/>
        <w:right w:val="none" w:sz="0" w:space="0" w:color="auto"/>
      </w:divBdr>
      <w:divsChild>
        <w:div w:id="1397901991">
          <w:marLeft w:val="0"/>
          <w:marRight w:val="0"/>
          <w:marTop w:val="0"/>
          <w:marBottom w:val="0"/>
          <w:divBdr>
            <w:top w:val="none" w:sz="0" w:space="0" w:color="auto"/>
            <w:left w:val="none" w:sz="0" w:space="0" w:color="auto"/>
            <w:bottom w:val="none" w:sz="0" w:space="0" w:color="auto"/>
            <w:right w:val="none" w:sz="0" w:space="0" w:color="auto"/>
          </w:divBdr>
          <w:divsChild>
            <w:div w:id="77020795">
              <w:marLeft w:val="0"/>
              <w:marRight w:val="0"/>
              <w:marTop w:val="0"/>
              <w:marBottom w:val="0"/>
              <w:divBdr>
                <w:top w:val="none" w:sz="0" w:space="0" w:color="auto"/>
                <w:left w:val="none" w:sz="0" w:space="0" w:color="auto"/>
                <w:bottom w:val="none" w:sz="0" w:space="0" w:color="auto"/>
                <w:right w:val="none" w:sz="0" w:space="0" w:color="auto"/>
              </w:divBdr>
            </w:div>
            <w:div w:id="259602214">
              <w:marLeft w:val="0"/>
              <w:marRight w:val="0"/>
              <w:marTop w:val="0"/>
              <w:marBottom w:val="0"/>
              <w:divBdr>
                <w:top w:val="none" w:sz="0" w:space="0" w:color="auto"/>
                <w:left w:val="none" w:sz="0" w:space="0" w:color="auto"/>
                <w:bottom w:val="none" w:sz="0" w:space="0" w:color="auto"/>
                <w:right w:val="none" w:sz="0" w:space="0" w:color="auto"/>
              </w:divBdr>
            </w:div>
            <w:div w:id="1082140972">
              <w:marLeft w:val="0"/>
              <w:marRight w:val="0"/>
              <w:marTop w:val="0"/>
              <w:marBottom w:val="0"/>
              <w:divBdr>
                <w:top w:val="none" w:sz="0" w:space="0" w:color="auto"/>
                <w:left w:val="none" w:sz="0" w:space="0" w:color="auto"/>
                <w:bottom w:val="none" w:sz="0" w:space="0" w:color="auto"/>
                <w:right w:val="none" w:sz="0" w:space="0" w:color="auto"/>
              </w:divBdr>
            </w:div>
            <w:div w:id="315959791">
              <w:marLeft w:val="0"/>
              <w:marRight w:val="0"/>
              <w:marTop w:val="0"/>
              <w:marBottom w:val="0"/>
              <w:divBdr>
                <w:top w:val="none" w:sz="0" w:space="0" w:color="auto"/>
                <w:left w:val="none" w:sz="0" w:space="0" w:color="auto"/>
                <w:bottom w:val="none" w:sz="0" w:space="0" w:color="auto"/>
                <w:right w:val="none" w:sz="0" w:space="0" w:color="auto"/>
              </w:divBdr>
            </w:div>
            <w:div w:id="1270701917">
              <w:marLeft w:val="0"/>
              <w:marRight w:val="0"/>
              <w:marTop w:val="0"/>
              <w:marBottom w:val="0"/>
              <w:divBdr>
                <w:top w:val="none" w:sz="0" w:space="0" w:color="auto"/>
                <w:left w:val="none" w:sz="0" w:space="0" w:color="auto"/>
                <w:bottom w:val="none" w:sz="0" w:space="0" w:color="auto"/>
                <w:right w:val="none" w:sz="0" w:space="0" w:color="auto"/>
              </w:divBdr>
            </w:div>
            <w:div w:id="32401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jp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jpg"/><Relationship Id="rId7" Type="http://schemas.openxmlformats.org/officeDocument/2006/relationships/settings" Target="settings.xml"/><Relationship Id="rId12" Type="http://schemas.openxmlformats.org/officeDocument/2006/relationships/hyperlink" Target="http://www.ifsf.org" TargetMode="External"/><Relationship Id="rId17" Type="http://schemas.openxmlformats.org/officeDocument/2006/relationships/image" Target="media/image6.jpg"/><Relationship Id="rId25"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image" Target="media/image9.jp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image" Target="media/image13.png"/><Relationship Id="rId5" Type="http://schemas.openxmlformats.org/officeDocument/2006/relationships/numbering" Target="numbering.xml"/><Relationship Id="rId15" Type="http://schemas.openxmlformats.org/officeDocument/2006/relationships/image" Target="media/image4.jpg"/><Relationship Id="rId23" Type="http://schemas.openxmlformats.org/officeDocument/2006/relationships/image" Target="media/image12.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image" Target="media/image11.emf"/><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eufer\Downloads\Conexxus_ImplementationGuide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79F161204514F999AB12FF8ACF6E5C4"/>
        <w:category>
          <w:name w:val="General"/>
          <w:gallery w:val="placeholder"/>
        </w:category>
        <w:types>
          <w:type w:val="bbPlcHdr"/>
        </w:types>
        <w:behaviors>
          <w:behavior w:val="content"/>
        </w:behaviors>
        <w:guid w:val="{C3F8381F-69AB-4607-A1D8-77EA7A250508}"/>
      </w:docPartPr>
      <w:docPartBody>
        <w:p w:rsidR="002B119F" w:rsidRDefault="00780B2D">
          <w:pPr>
            <w:pStyle w:val="479F161204514F999AB12FF8ACF6E5C4"/>
          </w:pPr>
          <w:r w:rsidRPr="00BD035A">
            <w:rPr>
              <w:i/>
              <w:color w:val="0070C0"/>
            </w:rPr>
            <w:t>&lt;</w:t>
          </w:r>
          <w:r>
            <w:rPr>
              <w:i/>
              <w:color w:val="0070C0"/>
            </w:rPr>
            <w:t xml:space="preserve">(Optional) </w:t>
          </w:r>
          <w:r w:rsidRPr="00BD035A">
            <w:rPr>
              <w:i/>
              <w:color w:val="0070C0"/>
            </w:rPr>
            <w:t xml:space="preserve">List all individuals along with company names and/or committees who took part in developing the </w:t>
          </w:r>
          <w:r>
            <w:rPr>
              <w:i/>
              <w:color w:val="0070C0"/>
            </w:rPr>
            <w:t>implementation guide</w:t>
          </w:r>
          <w:r w:rsidRPr="00BD035A">
            <w:rPr>
              <w:i/>
              <w:color w:val="0070C0"/>
            </w:rPr>
            <w:t>.  If the only person contributing to the document is the original revision author this section can be omitted.</w:t>
          </w:r>
          <w:r>
            <w:rPr>
              <w:i/>
              <w:color w:val="0070C0"/>
            </w:rPr>
            <w:t xml:space="preserve">  In that case, change the Revision Editor(s) column in the revision history below to Revision Author(s).</w:t>
          </w:r>
          <w:r w:rsidRPr="00BD035A">
            <w:rPr>
              <w:i/>
              <w:color w:val="0070C0"/>
            </w:rPr>
            <w:t>&gt;</w:t>
          </w:r>
        </w:p>
      </w:docPartBody>
    </w:docPart>
    <w:docPart>
      <w:docPartPr>
        <w:name w:val="5C8E3FF25BE44778860A1C37AE30293C"/>
        <w:category>
          <w:name w:val="General"/>
          <w:gallery w:val="placeholder"/>
        </w:category>
        <w:types>
          <w:type w:val="bbPlcHdr"/>
        </w:types>
        <w:behaviors>
          <w:behavior w:val="content"/>
        </w:behaviors>
        <w:guid w:val="{5E9EB206-1BA7-4E41-812D-CCF0BD64EFF7}"/>
      </w:docPartPr>
      <w:docPartBody>
        <w:p w:rsidR="002B119F" w:rsidRDefault="00780B2D">
          <w:pPr>
            <w:pStyle w:val="5C8E3FF25BE44778860A1C37AE30293C"/>
          </w:pPr>
          <w:r w:rsidRPr="008C7600">
            <w:rPr>
              <w:rStyle w:val="PlaceholderText"/>
            </w:rPr>
            <w:t xml:space="preserve">Choose </w:t>
          </w:r>
          <w:r>
            <w:rPr>
              <w:rStyle w:val="PlaceholderText"/>
            </w:rPr>
            <w:t>the working group</w:t>
          </w:r>
          <w:r w:rsidRPr="008C7600">
            <w:rPr>
              <w:rStyle w:val="PlaceholderText"/>
            </w:rPr>
            <w:t>.</w:t>
          </w:r>
        </w:p>
      </w:docPartBody>
    </w:docPart>
    <w:docPart>
      <w:docPartPr>
        <w:name w:val="4AAEC0322AE84ED89C537CB47696A436"/>
        <w:category>
          <w:name w:val="General"/>
          <w:gallery w:val="placeholder"/>
        </w:category>
        <w:types>
          <w:type w:val="bbPlcHdr"/>
        </w:types>
        <w:behaviors>
          <w:behavior w:val="content"/>
        </w:behaviors>
        <w:guid w:val="{3D410A59-D8BC-4C62-AA88-D586192B2F36}"/>
      </w:docPartPr>
      <w:docPartBody>
        <w:p w:rsidR="00391F2D" w:rsidRDefault="00EB63AF" w:rsidP="00EB63AF">
          <w:pPr>
            <w:pStyle w:val="4AAEC0322AE84ED89C537CB47696A436"/>
          </w:pPr>
          <w:r w:rsidRPr="00623396">
            <w:rPr>
              <w:rStyle w:val="PlaceholderText"/>
              <w:i/>
              <w:color w:val="0070C0"/>
            </w:rPr>
            <w:t>&lt;</w:t>
          </w:r>
          <w:r>
            <w:rPr>
              <w:rStyle w:val="PlaceholderText"/>
              <w:i/>
              <w:color w:val="0070C0"/>
            </w:rPr>
            <w:t>(Optional)</w:t>
          </w:r>
          <w:r>
            <w:rPr>
              <w:i/>
              <w:color w:val="0070C0"/>
            </w:rPr>
            <w:t xml:space="preserve"> An additional phrase, if appropriate, </w:t>
          </w:r>
          <w:r w:rsidRPr="00623396">
            <w:rPr>
              <w:i/>
              <w:color w:val="0070C0"/>
            </w:rPr>
            <w:t>to further clarify what the document is describing.&gt;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00400"/>
    <w:rsid w:val="00027B3C"/>
    <w:rsid w:val="00034E5B"/>
    <w:rsid w:val="00052CDF"/>
    <w:rsid w:val="000577C0"/>
    <w:rsid w:val="00066756"/>
    <w:rsid w:val="00067E64"/>
    <w:rsid w:val="0008056D"/>
    <w:rsid w:val="00087633"/>
    <w:rsid w:val="00092D27"/>
    <w:rsid w:val="00097863"/>
    <w:rsid w:val="000B5E67"/>
    <w:rsid w:val="000D5201"/>
    <w:rsid w:val="000D68DD"/>
    <w:rsid w:val="00113D46"/>
    <w:rsid w:val="001216C4"/>
    <w:rsid w:val="001323AE"/>
    <w:rsid w:val="00150765"/>
    <w:rsid w:val="001679EC"/>
    <w:rsid w:val="001A4472"/>
    <w:rsid w:val="001B7F87"/>
    <w:rsid w:val="001C3192"/>
    <w:rsid w:val="001C7E89"/>
    <w:rsid w:val="001D4393"/>
    <w:rsid w:val="001F70D2"/>
    <w:rsid w:val="00207E85"/>
    <w:rsid w:val="0021147F"/>
    <w:rsid w:val="00220076"/>
    <w:rsid w:val="00231669"/>
    <w:rsid w:val="00253DAC"/>
    <w:rsid w:val="00263485"/>
    <w:rsid w:val="002909D4"/>
    <w:rsid w:val="00295B16"/>
    <w:rsid w:val="002A5AAF"/>
    <w:rsid w:val="002B119F"/>
    <w:rsid w:val="002C2F86"/>
    <w:rsid w:val="002D5CC6"/>
    <w:rsid w:val="002E0A0E"/>
    <w:rsid w:val="002F55CF"/>
    <w:rsid w:val="00311124"/>
    <w:rsid w:val="00336F72"/>
    <w:rsid w:val="00342EC8"/>
    <w:rsid w:val="003672C7"/>
    <w:rsid w:val="00385938"/>
    <w:rsid w:val="00391F2D"/>
    <w:rsid w:val="00394E63"/>
    <w:rsid w:val="003B523E"/>
    <w:rsid w:val="003C5552"/>
    <w:rsid w:val="003E3E6F"/>
    <w:rsid w:val="003F5A58"/>
    <w:rsid w:val="00403CAA"/>
    <w:rsid w:val="00416AFD"/>
    <w:rsid w:val="00427D84"/>
    <w:rsid w:val="00450C38"/>
    <w:rsid w:val="00473557"/>
    <w:rsid w:val="00477221"/>
    <w:rsid w:val="00485282"/>
    <w:rsid w:val="004C28EF"/>
    <w:rsid w:val="004D55EC"/>
    <w:rsid w:val="0052434D"/>
    <w:rsid w:val="00541107"/>
    <w:rsid w:val="00583EBF"/>
    <w:rsid w:val="00595A9B"/>
    <w:rsid w:val="00597DD5"/>
    <w:rsid w:val="005A3D99"/>
    <w:rsid w:val="005B4024"/>
    <w:rsid w:val="005E28F2"/>
    <w:rsid w:val="005E4620"/>
    <w:rsid w:val="005F4E90"/>
    <w:rsid w:val="00605079"/>
    <w:rsid w:val="00633511"/>
    <w:rsid w:val="00635B34"/>
    <w:rsid w:val="006555A7"/>
    <w:rsid w:val="00663CB6"/>
    <w:rsid w:val="0068271F"/>
    <w:rsid w:val="006F34B9"/>
    <w:rsid w:val="00700400"/>
    <w:rsid w:val="00702976"/>
    <w:rsid w:val="00702E5F"/>
    <w:rsid w:val="00726960"/>
    <w:rsid w:val="00727CA8"/>
    <w:rsid w:val="00764EF7"/>
    <w:rsid w:val="00774917"/>
    <w:rsid w:val="00780B2D"/>
    <w:rsid w:val="0078398A"/>
    <w:rsid w:val="007A6DD1"/>
    <w:rsid w:val="007B7081"/>
    <w:rsid w:val="007E2702"/>
    <w:rsid w:val="00804080"/>
    <w:rsid w:val="008605D5"/>
    <w:rsid w:val="0087012D"/>
    <w:rsid w:val="0089300D"/>
    <w:rsid w:val="008A21B8"/>
    <w:rsid w:val="008A48B8"/>
    <w:rsid w:val="008E30DB"/>
    <w:rsid w:val="008E784F"/>
    <w:rsid w:val="009100D7"/>
    <w:rsid w:val="00934CB8"/>
    <w:rsid w:val="00945CE9"/>
    <w:rsid w:val="009516AD"/>
    <w:rsid w:val="00981C40"/>
    <w:rsid w:val="00990F80"/>
    <w:rsid w:val="009A4EFF"/>
    <w:rsid w:val="009A663A"/>
    <w:rsid w:val="009E081E"/>
    <w:rsid w:val="00A44BD3"/>
    <w:rsid w:val="00A45EB7"/>
    <w:rsid w:val="00A5484A"/>
    <w:rsid w:val="00A54F3E"/>
    <w:rsid w:val="00A972F3"/>
    <w:rsid w:val="00AB2AFC"/>
    <w:rsid w:val="00AC2399"/>
    <w:rsid w:val="00AD150D"/>
    <w:rsid w:val="00AF5B89"/>
    <w:rsid w:val="00B06932"/>
    <w:rsid w:val="00B24A1F"/>
    <w:rsid w:val="00B33F75"/>
    <w:rsid w:val="00B6071D"/>
    <w:rsid w:val="00B64DDF"/>
    <w:rsid w:val="00B83ADC"/>
    <w:rsid w:val="00B857F5"/>
    <w:rsid w:val="00BB7468"/>
    <w:rsid w:val="00BE5116"/>
    <w:rsid w:val="00C65992"/>
    <w:rsid w:val="00C83DB8"/>
    <w:rsid w:val="00CC2E39"/>
    <w:rsid w:val="00CD05C3"/>
    <w:rsid w:val="00CD31F9"/>
    <w:rsid w:val="00D20328"/>
    <w:rsid w:val="00D306E4"/>
    <w:rsid w:val="00D64016"/>
    <w:rsid w:val="00D82AF8"/>
    <w:rsid w:val="00D911F7"/>
    <w:rsid w:val="00D96D62"/>
    <w:rsid w:val="00DD3ECF"/>
    <w:rsid w:val="00DE54F4"/>
    <w:rsid w:val="00E30C5B"/>
    <w:rsid w:val="00E46BF2"/>
    <w:rsid w:val="00E6211A"/>
    <w:rsid w:val="00E674DF"/>
    <w:rsid w:val="00EA5A2F"/>
    <w:rsid w:val="00EA5C44"/>
    <w:rsid w:val="00EB63AF"/>
    <w:rsid w:val="00EE4CAA"/>
    <w:rsid w:val="00F11984"/>
    <w:rsid w:val="00F1272F"/>
    <w:rsid w:val="00F30423"/>
    <w:rsid w:val="00F32E08"/>
    <w:rsid w:val="00F44E34"/>
    <w:rsid w:val="00F4602D"/>
    <w:rsid w:val="00F473EB"/>
    <w:rsid w:val="00F504B4"/>
    <w:rsid w:val="00FA1378"/>
    <w:rsid w:val="00FA3A30"/>
    <w:rsid w:val="00FC4274"/>
    <w:rsid w:val="00FD4B5C"/>
    <w:rsid w:val="00FD63F1"/>
    <w:rsid w:val="00FF66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4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9F161204514F999AB12FF8ACF6E5C4">
    <w:name w:val="479F161204514F999AB12FF8ACF6E5C4"/>
    <w:rsid w:val="006F34B9"/>
  </w:style>
  <w:style w:type="character" w:styleId="PlaceholderText">
    <w:name w:val="Placeholder Text"/>
    <w:basedOn w:val="DefaultParagraphFont"/>
    <w:uiPriority w:val="99"/>
    <w:semiHidden/>
    <w:rsid w:val="00774917"/>
    <w:rPr>
      <w:color w:val="808080"/>
    </w:rPr>
  </w:style>
  <w:style w:type="paragraph" w:customStyle="1" w:styleId="5C8E3FF25BE44778860A1C37AE30293C">
    <w:name w:val="5C8E3FF25BE44778860A1C37AE30293C"/>
    <w:rsid w:val="006F34B9"/>
  </w:style>
  <w:style w:type="paragraph" w:customStyle="1" w:styleId="4AAEC0322AE84ED89C537CB47696A436">
    <w:name w:val="4AAEC0322AE84ED89C537CB47696A436"/>
    <w:rsid w:val="00EB63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6E32F517C61641B1FA7BAC253E89F6" ma:contentTypeVersion="18" ma:contentTypeDescription="Create a new document." ma:contentTypeScope="" ma:versionID="c8274ea23c84efd51c410a3fb448aa2d">
  <xsd:schema xmlns:xsd="http://www.w3.org/2001/XMLSchema" xmlns:xs="http://www.w3.org/2001/XMLSchema" xmlns:p="http://schemas.microsoft.com/office/2006/metadata/properties" xmlns:ns2="1242bccb-99c6-4983-b2bd-52ebaf4d0cbe" xmlns:ns3="5c21ae7c-863f-459e-a7ac-58366686009c" targetNamespace="http://schemas.microsoft.com/office/2006/metadata/properties" ma:root="true" ma:fieldsID="f4b5fde8c5d63aac7425dcb9486e1f3e" ns2:_="" ns3:_="">
    <xsd:import namespace="1242bccb-99c6-4983-b2bd-52ebaf4d0cbe"/>
    <xsd:import namespace="5c21ae7c-863f-459e-a7ac-58366686009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42bccb-99c6-4983-b2bd-52ebaf4d0cb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20a1c68-5812-45bb-b958-e8624e4a5c8b}" ma:internalName="TaxCatchAll" ma:showField="CatchAllData" ma:web="1242bccb-99c6-4983-b2bd-52ebaf4d0cb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21ae7c-863f-459e-a7ac-58366686009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7d805e6-c85b-4304-8257-e8617d35a78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242bccb-99c6-4983-b2bd-52ebaf4d0cbe" xsi:nil="true"/>
    <lcf76f155ced4ddcb4097134ff3c332f xmlns="5c21ae7c-863f-459e-a7ac-58366686009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31E77-529E-45CA-8F6A-1E3881F179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42bccb-99c6-4983-b2bd-52ebaf4d0cbe"/>
    <ds:schemaRef ds:uri="5c21ae7c-863f-459e-a7ac-583666860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26E51C-8261-4002-BC3E-9D908C3A4EC1}">
  <ds:schemaRefs>
    <ds:schemaRef ds:uri="http://schemas.microsoft.com/sharepoint/v3/contenttype/forms"/>
  </ds:schemaRefs>
</ds:datastoreItem>
</file>

<file path=customXml/itemProps3.xml><?xml version="1.0" encoding="utf-8"?>
<ds:datastoreItem xmlns:ds="http://schemas.openxmlformats.org/officeDocument/2006/customXml" ds:itemID="{42A76780-9275-4D55-804C-D2086C68982B}">
  <ds:schemaRefs>
    <ds:schemaRef ds:uri="http://schemas.microsoft.com/office/2006/documentManagement/types"/>
    <ds:schemaRef ds:uri="http://www.w3.org/XML/1998/namespace"/>
    <ds:schemaRef ds:uri="1242bccb-99c6-4983-b2bd-52ebaf4d0cbe"/>
    <ds:schemaRef ds:uri="http://purl.org/dc/elements/1.1/"/>
    <ds:schemaRef ds:uri="http://purl.org/dc/dcmitype/"/>
    <ds:schemaRef ds:uri="http://purl.org/dc/terms/"/>
    <ds:schemaRef ds:uri="http://schemas.microsoft.com/office/2006/metadata/properties"/>
    <ds:schemaRef ds:uri="http://schemas.microsoft.com/office/infopath/2007/PartnerControls"/>
    <ds:schemaRef ds:uri="http://schemas.openxmlformats.org/package/2006/metadata/core-properties"/>
    <ds:schemaRef ds:uri="5c21ae7c-863f-459e-a7ac-58366686009c"/>
  </ds:schemaRefs>
</ds:datastoreItem>
</file>

<file path=customXml/itemProps4.xml><?xml version="1.0" encoding="utf-8"?>
<ds:datastoreItem xmlns:ds="http://schemas.openxmlformats.org/officeDocument/2006/customXml" ds:itemID="{0BA6B08B-10A3-4765-91D0-A103B01D2B30}">
  <ds:schemaRefs>
    <ds:schemaRef ds:uri="http://schemas.openxmlformats.org/officeDocument/2006/bibliography"/>
  </ds:schemaRefs>
</ds:datastoreItem>
</file>

<file path=docMetadata/LabelInfo.xml><?xml version="1.0" encoding="utf-8"?>
<clbl:labelList xmlns:clbl="http://schemas.microsoft.com/office/2020/mipLabelMetadata">
  <clbl:label id="{d0cb1e24-a0e2-4a4c-9340-733297c9cd7c}" enabled="1" method="Privileged" siteId="{db1e96a8-a3da-442a-930b-235cac24cd5c}" contentBits="0" removed="0"/>
</clbl:labelList>
</file>

<file path=docProps/app.xml><?xml version="1.0" encoding="utf-8"?>
<Properties xmlns="http://schemas.openxmlformats.org/officeDocument/2006/extended-properties" xmlns:vt="http://schemas.openxmlformats.org/officeDocument/2006/docPropsVTypes">
  <Template>Conexxus_ImplementationGuide_Template</Template>
  <TotalTime>10</TotalTime>
  <Pages>33</Pages>
  <Words>5463</Words>
  <Characters>31143</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Merchant Host to Host API Implementation Guide</vt:lpstr>
    </vt:vector>
  </TitlesOfParts>
  <Company/>
  <LinksUpToDate>false</LinksUpToDate>
  <CharactersWithSpaces>36533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Merchant Host to Host API Implementation Guide</dc:title>
  <dc:subject>Open Retailing APIs</dc:subject>
  <dc:creator>Gonzalo Fernandez Gomez</dc:creator>
  <cp:keywords>&lt;Gonzalo Fernandez Gomez&gt; &lt;IFSF&gt; &lt;EPS Working Froup&gt;</cp:keywords>
  <cp:lastModifiedBy>Ian Brown</cp:lastModifiedBy>
  <cp:revision>18</cp:revision>
  <cp:lastPrinted>2024-11-01T11:47:00Z</cp:lastPrinted>
  <dcterms:created xsi:type="dcterms:W3CDTF">2024-10-18T13:35:00Z</dcterms:created>
  <dcterms:modified xsi:type="dcterms:W3CDTF">2024-11-01T11:47:00Z</dcterms:modified>
  <cp:contentStatus>Template Version 1.0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0x010100986E32F517C61641B1FA7BAC253E89F6</vt:lpwstr>
  </property>
  <property fmtid="{D5CDD505-2E9C-101B-9397-08002B2CF9AE}" pid="3" name="MediaServiceImageTags">
    <vt:lpwstr/>
  </property>
</Properties>
</file>